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809" w:rsidRPr="00105ED7" w:rsidRDefault="00EF77EB">
      <w:pPr>
        <w:rPr>
          <w:sz w:val="32"/>
          <w:szCs w:val="32"/>
        </w:rPr>
      </w:pPr>
      <w:bookmarkStart w:id="0" w:name="_GoBack"/>
      <w:bookmarkEnd w:id="0"/>
      <w:r>
        <w:rPr>
          <w:rFonts w:hint="eastAsia"/>
        </w:rPr>
        <w:t xml:space="preserve">　　　</w:t>
      </w:r>
      <w:r w:rsidR="0035773D">
        <w:rPr>
          <w:rFonts w:hint="eastAsia"/>
          <w:sz w:val="32"/>
          <w:szCs w:val="32"/>
        </w:rPr>
        <w:t>令和元</w:t>
      </w:r>
      <w:r w:rsidRPr="00105ED7">
        <w:rPr>
          <w:rFonts w:hint="eastAsia"/>
          <w:sz w:val="32"/>
          <w:szCs w:val="32"/>
        </w:rPr>
        <w:t>年度　延岡市立名水小学校　自己評価書</w:t>
      </w:r>
      <w:r w:rsidR="00105ED7">
        <w:rPr>
          <w:rFonts w:hint="eastAsia"/>
          <w:sz w:val="32"/>
          <w:szCs w:val="32"/>
        </w:rPr>
        <w:t>＜知育＞</w:t>
      </w:r>
    </w:p>
    <w:p w:rsidR="00A17972" w:rsidRDefault="00DD6723" w:rsidP="00EF77EB">
      <w:pPr>
        <w:rPr>
          <w:b/>
          <w:sz w:val="22"/>
          <w:szCs w:val="24"/>
        </w:rPr>
      </w:pPr>
      <w:r>
        <w:rPr>
          <w:noProof/>
          <w:sz w:val="20"/>
        </w:rPr>
        <mc:AlternateContent>
          <mc:Choice Requires="wps">
            <w:drawing>
              <wp:anchor distT="0" distB="0" distL="114300" distR="114300" simplePos="0" relativeHeight="251657728" behindDoc="1" locked="0" layoutInCell="1" allowOverlap="1">
                <wp:simplePos x="0" y="0"/>
                <wp:positionH relativeFrom="column">
                  <wp:posOffset>-110490</wp:posOffset>
                </wp:positionH>
                <wp:positionV relativeFrom="paragraph">
                  <wp:posOffset>104140</wp:posOffset>
                </wp:positionV>
                <wp:extent cx="9315450" cy="895350"/>
                <wp:effectExtent l="9525" t="13970"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0" cy="895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85FE6" id="Rectangle 3" o:spid="_x0000_s1026" style="position:absolute;left:0;text-align:left;margin-left:-8.7pt;margin-top:8.2pt;width:733.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">
                <v:textbox inset="5.85pt,.7pt,5.85pt,.7pt"/>
              </v:rect>
            </w:pict>
          </mc:Fallback>
        </mc:AlternateContent>
      </w:r>
    </w:p>
    <w:p w:rsidR="00EF77EB" w:rsidRPr="00A17972" w:rsidRDefault="00EF77EB" w:rsidP="00EF77EB">
      <w:pPr>
        <w:rPr>
          <w:sz w:val="20"/>
        </w:rPr>
      </w:pPr>
      <w:r w:rsidRPr="00A17972">
        <w:rPr>
          <w:rFonts w:hint="eastAsia"/>
          <w:b/>
          <w:sz w:val="22"/>
          <w:szCs w:val="24"/>
        </w:rPr>
        <w:t>学校経営ビジョン</w:t>
      </w:r>
    </w:p>
    <w:p w:rsidR="00EF77EB" w:rsidRDefault="008B0107" w:rsidP="0035773D">
      <w:pPr>
        <w:ind w:left="221" w:rightChars="120" w:right="252" w:hangingChars="100" w:hanging="221"/>
        <w:rPr>
          <w:b/>
          <w:sz w:val="22"/>
          <w:szCs w:val="24"/>
        </w:rPr>
      </w:pPr>
      <w:r>
        <w:rPr>
          <w:rFonts w:hint="eastAsia"/>
          <w:b/>
          <w:sz w:val="22"/>
          <w:szCs w:val="24"/>
        </w:rPr>
        <w:t xml:space="preserve">　　</w:t>
      </w:r>
      <w:r w:rsidR="0035773D">
        <w:rPr>
          <w:rFonts w:hint="eastAsia"/>
          <w:b/>
          <w:sz w:val="22"/>
          <w:szCs w:val="24"/>
        </w:rPr>
        <w:t>学校・家庭・地域の連携と共通理解・共通実践</w:t>
      </w:r>
      <w:r>
        <w:rPr>
          <w:rFonts w:hint="eastAsia"/>
          <w:b/>
          <w:sz w:val="22"/>
          <w:szCs w:val="24"/>
        </w:rPr>
        <w:t>を基盤として、</w:t>
      </w:r>
      <w:r w:rsidR="0035773D">
        <w:rPr>
          <w:rFonts w:hint="eastAsia"/>
          <w:b/>
          <w:sz w:val="22"/>
          <w:szCs w:val="24"/>
        </w:rPr>
        <w:t>主体的・対話的で深い学びを目指した</w:t>
      </w:r>
      <w:r>
        <w:rPr>
          <w:rFonts w:hint="eastAsia"/>
          <w:b/>
          <w:sz w:val="22"/>
          <w:szCs w:val="24"/>
        </w:rPr>
        <w:t>授業の積み重ねにより、確かな学力、たくましい心と体で、何事にも</w:t>
      </w:r>
      <w:r w:rsidR="0035773D">
        <w:rPr>
          <w:rFonts w:hint="eastAsia"/>
          <w:b/>
          <w:sz w:val="22"/>
          <w:szCs w:val="24"/>
        </w:rPr>
        <w:t>見通しをもって、積極的にチャレンジ・創造する</w:t>
      </w:r>
      <w:r>
        <w:rPr>
          <w:rFonts w:hint="eastAsia"/>
          <w:b/>
          <w:sz w:val="22"/>
          <w:szCs w:val="24"/>
        </w:rPr>
        <w:t>態度を身に付けた児童の育成を図る。</w:t>
      </w:r>
      <w:r w:rsidR="0035773D">
        <w:rPr>
          <w:rFonts w:hint="eastAsia"/>
          <w:b/>
          <w:sz w:val="22"/>
          <w:szCs w:val="24"/>
        </w:rPr>
        <w:t>（チャレンジ、創造する児童の育成）</w:t>
      </w:r>
    </w:p>
    <w:p w:rsidR="00EF77EB" w:rsidRPr="00BD2EDA" w:rsidRDefault="00EF77EB"/>
    <w:tbl>
      <w:tblPr>
        <w:tblW w:w="1450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931"/>
        <w:gridCol w:w="4111"/>
        <w:gridCol w:w="1701"/>
        <w:gridCol w:w="709"/>
        <w:gridCol w:w="709"/>
        <w:gridCol w:w="2551"/>
        <w:gridCol w:w="1739"/>
        <w:gridCol w:w="1380"/>
      </w:tblGrid>
      <w:tr w:rsidR="001E17FE" w:rsidTr="00ED291D">
        <w:trPr>
          <w:trHeight w:val="360"/>
        </w:trPr>
        <w:tc>
          <w:tcPr>
            <w:tcW w:w="675" w:type="dxa"/>
            <w:vMerge w:val="restart"/>
            <w:vAlign w:val="center"/>
          </w:tcPr>
          <w:p w:rsidR="001E17FE" w:rsidRPr="00A17972" w:rsidRDefault="001E17FE" w:rsidP="00B92572">
            <w:pPr>
              <w:jc w:val="center"/>
              <w:rPr>
                <w:sz w:val="22"/>
              </w:rPr>
            </w:pPr>
            <w:r w:rsidRPr="00A17972">
              <w:rPr>
                <w:rFonts w:hint="eastAsia"/>
                <w:sz w:val="22"/>
              </w:rPr>
              <w:t>項目</w:t>
            </w:r>
          </w:p>
        </w:tc>
        <w:tc>
          <w:tcPr>
            <w:tcW w:w="931" w:type="dxa"/>
            <w:vMerge w:val="restart"/>
            <w:vAlign w:val="center"/>
          </w:tcPr>
          <w:p w:rsidR="001E17FE" w:rsidRDefault="001E17FE" w:rsidP="00B92572">
            <w:pPr>
              <w:widowControl/>
              <w:jc w:val="center"/>
              <w:rPr>
                <w:sz w:val="22"/>
              </w:rPr>
            </w:pPr>
            <w:r w:rsidRPr="00A17972">
              <w:rPr>
                <w:rFonts w:hint="eastAsia"/>
                <w:sz w:val="22"/>
              </w:rPr>
              <w:t>重点</w:t>
            </w:r>
          </w:p>
          <w:p w:rsidR="001E17FE" w:rsidRPr="00A17972" w:rsidRDefault="001E17FE" w:rsidP="00B92572">
            <w:pPr>
              <w:widowControl/>
              <w:jc w:val="center"/>
              <w:rPr>
                <w:sz w:val="22"/>
              </w:rPr>
            </w:pPr>
            <w:r w:rsidRPr="00A17972">
              <w:rPr>
                <w:rFonts w:hint="eastAsia"/>
                <w:sz w:val="22"/>
              </w:rPr>
              <w:t>事項</w:t>
            </w:r>
          </w:p>
        </w:tc>
        <w:tc>
          <w:tcPr>
            <w:tcW w:w="4111" w:type="dxa"/>
            <w:vMerge w:val="restart"/>
            <w:vAlign w:val="center"/>
          </w:tcPr>
          <w:p w:rsidR="001E17FE" w:rsidRPr="00A17972" w:rsidRDefault="001E17FE" w:rsidP="00B92572">
            <w:pPr>
              <w:widowControl/>
              <w:jc w:val="center"/>
              <w:rPr>
                <w:sz w:val="22"/>
              </w:rPr>
            </w:pPr>
            <w:r w:rsidRPr="00A17972">
              <w:rPr>
                <w:rFonts w:hint="eastAsia"/>
                <w:sz w:val="22"/>
              </w:rPr>
              <w:t>具体的実践</w:t>
            </w:r>
          </w:p>
          <w:p w:rsidR="001E17FE" w:rsidRPr="00A17972" w:rsidRDefault="001E17FE" w:rsidP="00B92572">
            <w:pPr>
              <w:jc w:val="center"/>
              <w:rPr>
                <w:sz w:val="22"/>
              </w:rPr>
            </w:pPr>
            <w:r>
              <w:rPr>
                <w:rFonts w:hint="eastAsia"/>
                <w:sz w:val="22"/>
              </w:rPr>
              <w:t>(</w:t>
            </w:r>
            <w:r>
              <w:rPr>
                <w:rFonts w:hint="eastAsia"/>
                <w:sz w:val="22"/>
              </w:rPr>
              <w:t>主な指導者：◎学校　○家庭　☆地域</w:t>
            </w:r>
            <w:r>
              <w:rPr>
                <w:rFonts w:hint="eastAsia"/>
                <w:sz w:val="22"/>
              </w:rPr>
              <w:t>)</w:t>
            </w:r>
          </w:p>
        </w:tc>
        <w:tc>
          <w:tcPr>
            <w:tcW w:w="1701" w:type="dxa"/>
            <w:vMerge w:val="restart"/>
            <w:vAlign w:val="center"/>
          </w:tcPr>
          <w:p w:rsidR="001E17FE" w:rsidRPr="00A17972" w:rsidRDefault="001E17FE" w:rsidP="00B92572">
            <w:pPr>
              <w:widowControl/>
              <w:jc w:val="center"/>
              <w:rPr>
                <w:sz w:val="22"/>
              </w:rPr>
            </w:pPr>
            <w:r w:rsidRPr="00A17972">
              <w:rPr>
                <w:rFonts w:hint="eastAsia"/>
                <w:sz w:val="22"/>
              </w:rPr>
              <w:t>評価方法</w:t>
            </w:r>
          </w:p>
        </w:tc>
        <w:tc>
          <w:tcPr>
            <w:tcW w:w="5708" w:type="dxa"/>
            <w:gridSpan w:val="4"/>
            <w:vAlign w:val="center"/>
          </w:tcPr>
          <w:p w:rsidR="001E17FE" w:rsidRPr="00A17972" w:rsidRDefault="001E17FE" w:rsidP="00B92572">
            <w:pPr>
              <w:widowControl/>
              <w:jc w:val="center"/>
              <w:rPr>
                <w:sz w:val="22"/>
              </w:rPr>
            </w:pPr>
            <w:r w:rsidRPr="00A17972">
              <w:rPr>
                <w:rFonts w:hint="eastAsia"/>
                <w:sz w:val="22"/>
              </w:rPr>
              <w:t>自己評価</w:t>
            </w:r>
          </w:p>
        </w:tc>
        <w:tc>
          <w:tcPr>
            <w:tcW w:w="1380" w:type="dxa"/>
            <w:vMerge w:val="restart"/>
            <w:vAlign w:val="center"/>
          </w:tcPr>
          <w:p w:rsidR="001E17FE" w:rsidRDefault="001E17FE" w:rsidP="00B92572">
            <w:pPr>
              <w:widowControl/>
              <w:jc w:val="center"/>
              <w:rPr>
                <w:sz w:val="22"/>
              </w:rPr>
            </w:pPr>
            <w:r>
              <w:rPr>
                <w:rFonts w:hint="eastAsia"/>
                <w:sz w:val="22"/>
              </w:rPr>
              <w:t>学校</w:t>
            </w:r>
          </w:p>
          <w:p w:rsidR="001E17FE" w:rsidRDefault="001E17FE" w:rsidP="00B92572">
            <w:pPr>
              <w:widowControl/>
              <w:jc w:val="center"/>
              <w:rPr>
                <w:sz w:val="22"/>
              </w:rPr>
            </w:pPr>
            <w:r>
              <w:rPr>
                <w:rFonts w:hint="eastAsia"/>
                <w:sz w:val="22"/>
              </w:rPr>
              <w:t>関係者</w:t>
            </w:r>
          </w:p>
          <w:p w:rsidR="001E17FE" w:rsidRPr="00A17972" w:rsidRDefault="001E17FE" w:rsidP="00B92572">
            <w:pPr>
              <w:widowControl/>
              <w:jc w:val="center"/>
              <w:rPr>
                <w:sz w:val="22"/>
              </w:rPr>
            </w:pPr>
            <w:r>
              <w:rPr>
                <w:rFonts w:hint="eastAsia"/>
                <w:sz w:val="22"/>
              </w:rPr>
              <w:t>意見</w:t>
            </w:r>
          </w:p>
        </w:tc>
      </w:tr>
      <w:tr w:rsidR="001E17FE" w:rsidTr="00ED291D">
        <w:trPr>
          <w:trHeight w:val="173"/>
        </w:trPr>
        <w:tc>
          <w:tcPr>
            <w:tcW w:w="675" w:type="dxa"/>
            <w:vMerge/>
          </w:tcPr>
          <w:p w:rsidR="001E17FE" w:rsidRDefault="001E17FE" w:rsidP="00A17972">
            <w:pPr>
              <w:ind w:left="9"/>
            </w:pPr>
          </w:p>
        </w:tc>
        <w:tc>
          <w:tcPr>
            <w:tcW w:w="931" w:type="dxa"/>
            <w:vMerge/>
          </w:tcPr>
          <w:p w:rsidR="001E17FE" w:rsidRDefault="001E17FE">
            <w:pPr>
              <w:widowControl/>
              <w:jc w:val="left"/>
            </w:pPr>
          </w:p>
        </w:tc>
        <w:tc>
          <w:tcPr>
            <w:tcW w:w="4111" w:type="dxa"/>
            <w:vMerge/>
          </w:tcPr>
          <w:p w:rsidR="001E17FE" w:rsidRDefault="001E17FE">
            <w:pPr>
              <w:widowControl/>
              <w:jc w:val="left"/>
            </w:pPr>
          </w:p>
        </w:tc>
        <w:tc>
          <w:tcPr>
            <w:tcW w:w="1701" w:type="dxa"/>
            <w:vMerge/>
          </w:tcPr>
          <w:p w:rsidR="001E17FE" w:rsidRDefault="001E17FE">
            <w:pPr>
              <w:widowControl/>
              <w:jc w:val="left"/>
            </w:pPr>
          </w:p>
        </w:tc>
        <w:tc>
          <w:tcPr>
            <w:tcW w:w="709" w:type="dxa"/>
            <w:vMerge w:val="restart"/>
            <w:vAlign w:val="center"/>
          </w:tcPr>
          <w:p w:rsidR="001E17FE" w:rsidRDefault="001E17FE" w:rsidP="00B92572">
            <w:pPr>
              <w:jc w:val="center"/>
            </w:pPr>
            <w:r>
              <w:rPr>
                <w:rFonts w:hint="eastAsia"/>
              </w:rPr>
              <w:t>項目</w:t>
            </w:r>
          </w:p>
          <w:p w:rsidR="001E17FE" w:rsidRDefault="001E17FE" w:rsidP="00B92572">
            <w:pPr>
              <w:jc w:val="center"/>
            </w:pPr>
            <w:r>
              <w:rPr>
                <w:rFonts w:hint="eastAsia"/>
              </w:rPr>
              <w:t>別</w:t>
            </w:r>
          </w:p>
        </w:tc>
        <w:tc>
          <w:tcPr>
            <w:tcW w:w="709" w:type="dxa"/>
            <w:vMerge w:val="restart"/>
            <w:vAlign w:val="center"/>
          </w:tcPr>
          <w:p w:rsidR="001E17FE" w:rsidRDefault="001E17FE" w:rsidP="00B92572">
            <w:pPr>
              <w:jc w:val="center"/>
            </w:pPr>
            <w:r>
              <w:rPr>
                <w:rFonts w:hint="eastAsia"/>
              </w:rPr>
              <w:t>総合</w:t>
            </w:r>
          </w:p>
        </w:tc>
        <w:tc>
          <w:tcPr>
            <w:tcW w:w="4290" w:type="dxa"/>
            <w:gridSpan w:val="2"/>
            <w:vAlign w:val="center"/>
          </w:tcPr>
          <w:p w:rsidR="001E17FE" w:rsidRDefault="001E17FE" w:rsidP="001E17FE">
            <w:pPr>
              <w:widowControl/>
              <w:jc w:val="center"/>
            </w:pPr>
            <w:r w:rsidRPr="00A17972">
              <w:rPr>
                <w:rFonts w:hint="eastAsia"/>
                <w:sz w:val="22"/>
              </w:rPr>
              <w:t>考　　　　察</w:t>
            </w:r>
          </w:p>
        </w:tc>
        <w:tc>
          <w:tcPr>
            <w:tcW w:w="1380" w:type="dxa"/>
            <w:vMerge/>
          </w:tcPr>
          <w:p w:rsidR="001E17FE" w:rsidRDefault="001E17FE">
            <w:pPr>
              <w:widowControl/>
              <w:jc w:val="left"/>
            </w:pPr>
          </w:p>
        </w:tc>
      </w:tr>
      <w:tr w:rsidR="001E17FE" w:rsidTr="00ED291D">
        <w:trPr>
          <w:trHeight w:val="172"/>
        </w:trPr>
        <w:tc>
          <w:tcPr>
            <w:tcW w:w="675" w:type="dxa"/>
            <w:vMerge/>
          </w:tcPr>
          <w:p w:rsidR="001E17FE" w:rsidRDefault="001E17FE" w:rsidP="00A17972">
            <w:pPr>
              <w:ind w:left="9"/>
            </w:pPr>
          </w:p>
        </w:tc>
        <w:tc>
          <w:tcPr>
            <w:tcW w:w="931" w:type="dxa"/>
            <w:vMerge/>
          </w:tcPr>
          <w:p w:rsidR="001E17FE" w:rsidRDefault="001E17FE">
            <w:pPr>
              <w:widowControl/>
              <w:jc w:val="left"/>
            </w:pPr>
          </w:p>
        </w:tc>
        <w:tc>
          <w:tcPr>
            <w:tcW w:w="4111" w:type="dxa"/>
            <w:vMerge/>
          </w:tcPr>
          <w:p w:rsidR="001E17FE" w:rsidRDefault="001E17FE">
            <w:pPr>
              <w:widowControl/>
              <w:jc w:val="left"/>
            </w:pPr>
          </w:p>
        </w:tc>
        <w:tc>
          <w:tcPr>
            <w:tcW w:w="1701" w:type="dxa"/>
            <w:vMerge/>
          </w:tcPr>
          <w:p w:rsidR="001E17FE" w:rsidRDefault="001E17FE">
            <w:pPr>
              <w:widowControl/>
              <w:jc w:val="left"/>
            </w:pPr>
          </w:p>
        </w:tc>
        <w:tc>
          <w:tcPr>
            <w:tcW w:w="709" w:type="dxa"/>
            <w:vMerge/>
            <w:vAlign w:val="center"/>
          </w:tcPr>
          <w:p w:rsidR="001E17FE" w:rsidRDefault="001E17FE" w:rsidP="00B92572">
            <w:pPr>
              <w:jc w:val="center"/>
            </w:pPr>
          </w:p>
        </w:tc>
        <w:tc>
          <w:tcPr>
            <w:tcW w:w="709" w:type="dxa"/>
            <w:vMerge/>
            <w:vAlign w:val="center"/>
          </w:tcPr>
          <w:p w:rsidR="001E17FE" w:rsidRDefault="001E17FE" w:rsidP="00B92572">
            <w:pPr>
              <w:jc w:val="center"/>
            </w:pPr>
          </w:p>
        </w:tc>
        <w:tc>
          <w:tcPr>
            <w:tcW w:w="2551" w:type="dxa"/>
            <w:vAlign w:val="center"/>
          </w:tcPr>
          <w:p w:rsidR="001E17FE" w:rsidRDefault="001E17FE" w:rsidP="001E17FE">
            <w:pPr>
              <w:widowControl/>
              <w:jc w:val="center"/>
            </w:pPr>
            <w:r>
              <w:rPr>
                <w:rFonts w:hint="eastAsia"/>
              </w:rPr>
              <w:t>成果（○）　課題（●）</w:t>
            </w:r>
          </w:p>
        </w:tc>
        <w:tc>
          <w:tcPr>
            <w:tcW w:w="1739" w:type="dxa"/>
            <w:vAlign w:val="center"/>
          </w:tcPr>
          <w:p w:rsidR="001E17FE" w:rsidRDefault="001E17FE" w:rsidP="001E17FE">
            <w:pPr>
              <w:widowControl/>
              <w:jc w:val="center"/>
            </w:pPr>
            <w:r>
              <w:rPr>
                <w:rFonts w:hint="eastAsia"/>
              </w:rPr>
              <w:t>改善点</w:t>
            </w:r>
          </w:p>
        </w:tc>
        <w:tc>
          <w:tcPr>
            <w:tcW w:w="1380" w:type="dxa"/>
            <w:vMerge/>
          </w:tcPr>
          <w:p w:rsidR="001E17FE" w:rsidRDefault="001E17FE">
            <w:pPr>
              <w:widowControl/>
              <w:jc w:val="left"/>
            </w:pPr>
          </w:p>
        </w:tc>
      </w:tr>
      <w:tr w:rsidR="00E34D55" w:rsidTr="00ED291D">
        <w:trPr>
          <w:trHeight w:val="2456"/>
        </w:trPr>
        <w:tc>
          <w:tcPr>
            <w:tcW w:w="675" w:type="dxa"/>
            <w:vMerge w:val="restart"/>
            <w:vAlign w:val="center"/>
          </w:tcPr>
          <w:p w:rsidR="00E34D55" w:rsidRDefault="00E34D55" w:rsidP="009E0062">
            <w:pPr>
              <w:ind w:left="9"/>
              <w:jc w:val="center"/>
            </w:pPr>
            <w:r>
              <w:rPr>
                <w:rFonts w:hint="eastAsia"/>
              </w:rPr>
              <w:t>知育</w:t>
            </w:r>
          </w:p>
        </w:tc>
        <w:tc>
          <w:tcPr>
            <w:tcW w:w="931" w:type="dxa"/>
            <w:vAlign w:val="center"/>
          </w:tcPr>
          <w:p w:rsidR="00E34D55" w:rsidRDefault="00E34D55" w:rsidP="00B92572">
            <w:pPr>
              <w:jc w:val="center"/>
            </w:pPr>
            <w:r>
              <w:rPr>
                <w:rFonts w:hint="eastAsia"/>
              </w:rPr>
              <w:t>学力</w:t>
            </w:r>
          </w:p>
          <w:p w:rsidR="00E34D55" w:rsidRDefault="00E34D55" w:rsidP="00B92572">
            <w:pPr>
              <w:jc w:val="center"/>
            </w:pPr>
            <w:r>
              <w:rPr>
                <w:rFonts w:hint="eastAsia"/>
              </w:rPr>
              <w:t>向上</w:t>
            </w:r>
          </w:p>
        </w:tc>
        <w:tc>
          <w:tcPr>
            <w:tcW w:w="4111" w:type="dxa"/>
          </w:tcPr>
          <w:p w:rsidR="00E34D55" w:rsidRDefault="00E34D55" w:rsidP="00331031">
            <w:pPr>
              <w:widowControl/>
              <w:ind w:left="210" w:hangingChars="100" w:hanging="210"/>
              <w:jc w:val="left"/>
            </w:pPr>
            <w:r>
              <w:rPr>
                <w:rFonts w:hint="eastAsia"/>
              </w:rPr>
              <w:t>◎　陰山メソッドを取り入れた学力向上に対する取組</w:t>
            </w:r>
          </w:p>
          <w:p w:rsidR="00E34D55" w:rsidRDefault="00E34D55" w:rsidP="00B92572">
            <w:pPr>
              <w:widowControl/>
              <w:ind w:left="210" w:hangingChars="100" w:hanging="210"/>
              <w:jc w:val="left"/>
            </w:pPr>
            <w:r>
              <w:rPr>
                <w:rFonts w:hint="eastAsia"/>
              </w:rPr>
              <w:t>◎　授業のめあてとまとめの提示・確認</w:t>
            </w:r>
          </w:p>
          <w:p w:rsidR="00E34D55" w:rsidRDefault="00E34D55" w:rsidP="001537E1">
            <w:pPr>
              <w:widowControl/>
              <w:ind w:left="210" w:hangingChars="100" w:hanging="210"/>
              <w:jc w:val="left"/>
            </w:pPr>
            <w:r>
              <w:rPr>
                <w:rFonts w:hint="eastAsia"/>
              </w:rPr>
              <w:t>◎　基本的な学習訓練の実施による望ましい学習態度の育成</w:t>
            </w:r>
          </w:p>
          <w:p w:rsidR="00E34D55" w:rsidRDefault="00E34D55" w:rsidP="00B92572">
            <w:pPr>
              <w:widowControl/>
              <w:jc w:val="left"/>
            </w:pPr>
            <w:r>
              <w:rPr>
                <w:rFonts w:hint="eastAsia"/>
              </w:rPr>
              <w:t>◎　読書活動の推進</w:t>
            </w:r>
          </w:p>
          <w:p w:rsidR="00E34D55" w:rsidRDefault="00E34D55" w:rsidP="001C4A3A">
            <w:pPr>
              <w:widowControl/>
              <w:jc w:val="left"/>
            </w:pPr>
            <w:r>
              <w:rPr>
                <w:rFonts w:hint="eastAsia"/>
              </w:rPr>
              <w:t>◎　家庭学習の見届け</w:t>
            </w:r>
          </w:p>
          <w:p w:rsidR="00E34D55" w:rsidRDefault="00E34D55" w:rsidP="00B3529E">
            <w:pPr>
              <w:widowControl/>
              <w:jc w:val="left"/>
            </w:pPr>
            <w:r>
              <w:rPr>
                <w:rFonts w:hint="eastAsia"/>
              </w:rPr>
              <w:t>○　ノーメデ</w:t>
            </w:r>
            <w:r w:rsidRPr="00B3529E">
              <w:rPr>
                <w:rFonts w:hint="eastAsia"/>
                <w:sz w:val="18"/>
                <w:szCs w:val="18"/>
              </w:rPr>
              <w:t>イ</w:t>
            </w:r>
            <w:r>
              <w:rPr>
                <w:rFonts w:hint="eastAsia"/>
              </w:rPr>
              <w:t>アデー、家読の取組</w:t>
            </w:r>
          </w:p>
          <w:p w:rsidR="00E34D55" w:rsidRDefault="00E34D55" w:rsidP="00A17972"/>
          <w:p w:rsidR="00E34D55" w:rsidRDefault="00E34D55" w:rsidP="00A17972"/>
        </w:tc>
        <w:tc>
          <w:tcPr>
            <w:tcW w:w="1701" w:type="dxa"/>
            <w:vMerge w:val="restart"/>
          </w:tcPr>
          <w:p w:rsidR="00E34D55" w:rsidRDefault="00E34D55" w:rsidP="00A17972">
            <w:r>
              <w:rPr>
                <w:rFonts w:hint="eastAsia"/>
              </w:rPr>
              <w:t>・諸学力調査</w:t>
            </w:r>
          </w:p>
          <w:p w:rsidR="00E34D55" w:rsidRDefault="00E34D55" w:rsidP="00A17972">
            <w:r>
              <w:rPr>
                <w:rFonts w:hint="eastAsia"/>
              </w:rPr>
              <w:t>・単元末テスト</w:t>
            </w:r>
          </w:p>
          <w:p w:rsidR="00E34D55" w:rsidRDefault="00E34D55" w:rsidP="00A17972">
            <w:r>
              <w:rPr>
                <w:rFonts w:hint="eastAsia"/>
              </w:rPr>
              <w:t>・アンケート</w:t>
            </w:r>
          </w:p>
          <w:p w:rsidR="00E34D55" w:rsidRDefault="00E34D55" w:rsidP="00A17972">
            <w:r>
              <w:rPr>
                <w:rFonts w:hint="eastAsia"/>
              </w:rPr>
              <w:t>・諸記録</w:t>
            </w:r>
          </w:p>
          <w:p w:rsidR="00E34D55" w:rsidRDefault="00E34D55" w:rsidP="00A17972">
            <w:r>
              <w:rPr>
                <w:rFonts w:hint="eastAsia"/>
              </w:rPr>
              <w:t>・諸行事、集会</w:t>
            </w:r>
          </w:p>
          <w:p w:rsidR="00E34D55" w:rsidRPr="00C33069" w:rsidRDefault="00E34D55" w:rsidP="00A17972">
            <w:r>
              <w:rPr>
                <w:rFonts w:hint="eastAsia"/>
              </w:rPr>
              <w:t xml:space="preserve">　等</w:t>
            </w:r>
          </w:p>
          <w:p w:rsidR="00E34D55" w:rsidRDefault="00E34D55" w:rsidP="00A17972"/>
        </w:tc>
        <w:tc>
          <w:tcPr>
            <w:tcW w:w="709" w:type="dxa"/>
            <w:vAlign w:val="center"/>
          </w:tcPr>
          <w:p w:rsidR="00E34D55" w:rsidRDefault="0012498D" w:rsidP="001E17FE">
            <w:pPr>
              <w:jc w:val="center"/>
            </w:pPr>
            <w:r>
              <w:rPr>
                <w:rFonts w:hint="eastAsia"/>
              </w:rPr>
              <w:t>３</w:t>
            </w:r>
          </w:p>
        </w:tc>
        <w:tc>
          <w:tcPr>
            <w:tcW w:w="709" w:type="dxa"/>
            <w:vMerge w:val="restart"/>
            <w:vAlign w:val="center"/>
          </w:tcPr>
          <w:p w:rsidR="00E34D55" w:rsidRDefault="0012498D" w:rsidP="001E17FE">
            <w:pPr>
              <w:jc w:val="center"/>
            </w:pPr>
            <w:r>
              <w:rPr>
                <w:rFonts w:hint="eastAsia"/>
              </w:rPr>
              <w:t>３</w:t>
            </w:r>
          </w:p>
        </w:tc>
        <w:tc>
          <w:tcPr>
            <w:tcW w:w="2551" w:type="dxa"/>
          </w:tcPr>
          <w:p w:rsidR="00723A74" w:rsidRPr="001347FC" w:rsidRDefault="0012498D" w:rsidP="00723A74">
            <w:pPr>
              <w:ind w:left="189" w:hangingChars="100" w:hanging="189"/>
              <w:rPr>
                <w:w w:val="90"/>
              </w:rPr>
            </w:pPr>
            <w:r w:rsidRPr="001347FC">
              <w:rPr>
                <w:rFonts w:hint="eastAsia"/>
                <w:w w:val="90"/>
              </w:rPr>
              <w:t>○　隂山メソッドは児童に定着しており、明朗な発音の音読や集中力のある百ます計算などの様子が見られる。</w:t>
            </w:r>
          </w:p>
          <w:p w:rsidR="0012498D" w:rsidRPr="001347FC" w:rsidRDefault="0012498D" w:rsidP="0012498D">
            <w:pPr>
              <w:ind w:left="189" w:hangingChars="100" w:hanging="189"/>
              <w:rPr>
                <w:w w:val="90"/>
              </w:rPr>
            </w:pPr>
            <w:r w:rsidRPr="001347FC">
              <w:rPr>
                <w:rFonts w:hint="eastAsia"/>
                <w:w w:val="90"/>
              </w:rPr>
              <w:t>○　学習態度が身に付き、落ち着いて学習に臨むことができている。また、個に応じた課題を与え、課題解決を図ることができた。</w:t>
            </w:r>
          </w:p>
        </w:tc>
        <w:tc>
          <w:tcPr>
            <w:tcW w:w="1739" w:type="dxa"/>
          </w:tcPr>
          <w:p w:rsidR="00E34D55" w:rsidRPr="001347FC" w:rsidRDefault="0012498D" w:rsidP="00723A74">
            <w:pPr>
              <w:ind w:left="189" w:hangingChars="100" w:hanging="189"/>
              <w:rPr>
                <w:w w:val="90"/>
              </w:rPr>
            </w:pPr>
            <w:r w:rsidRPr="001347FC">
              <w:rPr>
                <w:rFonts w:hint="eastAsia"/>
                <w:w w:val="90"/>
              </w:rPr>
              <w:t>・　読解力を育成する必要がある。全教科を通じて、読解力の素地を育んでいく。</w:t>
            </w:r>
          </w:p>
          <w:p w:rsidR="0012498D" w:rsidRPr="001347FC" w:rsidRDefault="0012498D" w:rsidP="00723A74">
            <w:pPr>
              <w:ind w:left="189" w:hangingChars="100" w:hanging="189"/>
              <w:rPr>
                <w:w w:val="90"/>
              </w:rPr>
            </w:pPr>
            <w:r w:rsidRPr="001347FC">
              <w:rPr>
                <w:rFonts w:hint="eastAsia"/>
                <w:w w:val="90"/>
              </w:rPr>
              <w:t>・　家庭学習のさらなる充実を図るために、啓発を継続していく。</w:t>
            </w:r>
          </w:p>
        </w:tc>
        <w:tc>
          <w:tcPr>
            <w:tcW w:w="1380" w:type="dxa"/>
            <w:vMerge w:val="restart"/>
          </w:tcPr>
          <w:p w:rsidR="00E34D55" w:rsidRDefault="00ED291D" w:rsidP="00ED291D">
            <w:pPr>
              <w:ind w:left="189" w:hangingChars="100" w:hanging="189"/>
              <w:rPr>
                <w:w w:val="90"/>
              </w:rPr>
            </w:pPr>
            <w:r w:rsidRPr="00ED291D">
              <w:rPr>
                <w:rFonts w:hint="eastAsia"/>
                <w:w w:val="90"/>
              </w:rPr>
              <w:t>○</w:t>
            </w:r>
            <w:r>
              <w:rPr>
                <w:rFonts w:hint="eastAsia"/>
                <w:w w:val="90"/>
              </w:rPr>
              <w:t xml:space="preserve">　小学校時代のうちに家庭学習の習慣を身に付けさせることが大切である。中学生になってからでは、難しくなる。</w:t>
            </w:r>
          </w:p>
          <w:p w:rsidR="00ED291D" w:rsidRPr="00ED291D" w:rsidRDefault="00ED291D" w:rsidP="00ED291D">
            <w:pPr>
              <w:ind w:left="189" w:hangingChars="100" w:hanging="189"/>
              <w:rPr>
                <w:w w:val="90"/>
              </w:rPr>
            </w:pPr>
            <w:r>
              <w:rPr>
                <w:rFonts w:hint="eastAsia"/>
                <w:w w:val="90"/>
              </w:rPr>
              <w:t>○　午前中５時間授業の実施は、授業時数も確保できるのでよいと思う。</w:t>
            </w:r>
          </w:p>
        </w:tc>
      </w:tr>
      <w:tr w:rsidR="00E34D55" w:rsidTr="00ED291D">
        <w:trPr>
          <w:trHeight w:val="2700"/>
        </w:trPr>
        <w:tc>
          <w:tcPr>
            <w:tcW w:w="675" w:type="dxa"/>
            <w:vMerge/>
          </w:tcPr>
          <w:p w:rsidR="00E34D55" w:rsidRDefault="00E34D55" w:rsidP="00A17972">
            <w:pPr>
              <w:ind w:left="9"/>
            </w:pPr>
          </w:p>
        </w:tc>
        <w:tc>
          <w:tcPr>
            <w:tcW w:w="931" w:type="dxa"/>
            <w:vAlign w:val="center"/>
          </w:tcPr>
          <w:p w:rsidR="00E34D55" w:rsidRDefault="00E34D55" w:rsidP="00B92572">
            <w:pPr>
              <w:jc w:val="center"/>
            </w:pPr>
            <w:r>
              <w:rPr>
                <w:rFonts w:hint="eastAsia"/>
              </w:rPr>
              <w:t>授業力</w:t>
            </w:r>
          </w:p>
          <w:p w:rsidR="00E34D55" w:rsidRDefault="00E34D55" w:rsidP="00B92572">
            <w:pPr>
              <w:jc w:val="center"/>
            </w:pPr>
            <w:r>
              <w:rPr>
                <w:rFonts w:hint="eastAsia"/>
              </w:rPr>
              <w:t>向上</w:t>
            </w:r>
          </w:p>
        </w:tc>
        <w:tc>
          <w:tcPr>
            <w:tcW w:w="4111" w:type="dxa"/>
          </w:tcPr>
          <w:p w:rsidR="00E34D55" w:rsidRPr="001C4A3A" w:rsidRDefault="00E34D55" w:rsidP="002816EC">
            <w:pPr>
              <w:ind w:left="210" w:hangingChars="100" w:hanging="210"/>
            </w:pPr>
            <w:r>
              <w:rPr>
                <w:rFonts w:hint="eastAsia"/>
              </w:rPr>
              <w:t>◎　研究授業をもとにした実践的な研修</w:t>
            </w:r>
          </w:p>
          <w:p w:rsidR="00E34D55" w:rsidRDefault="00E34D55" w:rsidP="001537E1">
            <w:pPr>
              <w:ind w:left="210" w:hangingChars="100" w:hanging="210"/>
            </w:pPr>
            <w:r>
              <w:rPr>
                <w:rFonts w:hint="eastAsia"/>
              </w:rPr>
              <w:t>◎　共通理解・共通実践による複式指導の充実</w:t>
            </w:r>
          </w:p>
          <w:p w:rsidR="00E34D55" w:rsidRDefault="00E34D55" w:rsidP="002816EC">
            <w:pPr>
              <w:ind w:left="210" w:hangingChars="100" w:hanging="210"/>
            </w:pPr>
            <w:r>
              <w:rPr>
                <w:rFonts w:hint="eastAsia"/>
              </w:rPr>
              <w:t>◎　主体的・対話的で深い学びを目指した授業</w:t>
            </w:r>
          </w:p>
          <w:p w:rsidR="00E34D55" w:rsidRDefault="00E34D55" w:rsidP="00072892">
            <w:pPr>
              <w:ind w:left="210" w:hangingChars="100" w:hanging="210"/>
            </w:pPr>
            <w:r>
              <w:rPr>
                <w:rFonts w:hint="eastAsia"/>
              </w:rPr>
              <w:t>◎　合理的配慮に基づく一人一人のニーズに応じた適切な支援と指導</w:t>
            </w:r>
          </w:p>
          <w:p w:rsidR="00E34D55" w:rsidRPr="001537E1" w:rsidRDefault="00E34D55" w:rsidP="00072892">
            <w:pPr>
              <w:ind w:left="210" w:hangingChars="100" w:hanging="210"/>
            </w:pPr>
          </w:p>
          <w:p w:rsidR="00E34D55" w:rsidRPr="00072892" w:rsidRDefault="00E34D55" w:rsidP="00072892">
            <w:pPr>
              <w:ind w:left="210" w:hangingChars="100" w:hanging="210"/>
            </w:pPr>
          </w:p>
        </w:tc>
        <w:tc>
          <w:tcPr>
            <w:tcW w:w="1701" w:type="dxa"/>
            <w:vMerge/>
          </w:tcPr>
          <w:p w:rsidR="00E34D55" w:rsidRDefault="00E34D55" w:rsidP="00A17972"/>
        </w:tc>
        <w:tc>
          <w:tcPr>
            <w:tcW w:w="709" w:type="dxa"/>
            <w:vAlign w:val="center"/>
          </w:tcPr>
          <w:p w:rsidR="00E34D55" w:rsidRDefault="0012498D" w:rsidP="001E17FE">
            <w:pPr>
              <w:jc w:val="center"/>
            </w:pPr>
            <w:r>
              <w:rPr>
                <w:rFonts w:hint="eastAsia"/>
              </w:rPr>
              <w:t>３</w:t>
            </w:r>
          </w:p>
        </w:tc>
        <w:tc>
          <w:tcPr>
            <w:tcW w:w="709" w:type="dxa"/>
            <w:vMerge/>
          </w:tcPr>
          <w:p w:rsidR="00E34D55" w:rsidRDefault="00E34D55" w:rsidP="00A17972"/>
        </w:tc>
        <w:tc>
          <w:tcPr>
            <w:tcW w:w="2551" w:type="dxa"/>
          </w:tcPr>
          <w:p w:rsidR="00E34D55" w:rsidRPr="001347FC" w:rsidRDefault="0012498D" w:rsidP="0012498D">
            <w:pPr>
              <w:ind w:left="189" w:hangingChars="100" w:hanging="189"/>
              <w:rPr>
                <w:w w:val="90"/>
              </w:rPr>
            </w:pPr>
            <w:r w:rsidRPr="001347FC">
              <w:rPr>
                <w:rFonts w:hint="eastAsia"/>
                <w:w w:val="90"/>
              </w:rPr>
              <w:t>○　ガイド学習を取り入れた授業研究を進め、授業力向上を推進することができた。</w:t>
            </w:r>
          </w:p>
          <w:p w:rsidR="0012498D" w:rsidRPr="001347FC" w:rsidRDefault="0012498D" w:rsidP="0012498D">
            <w:pPr>
              <w:ind w:left="189" w:hangingChars="100" w:hanging="189"/>
              <w:rPr>
                <w:w w:val="90"/>
              </w:rPr>
            </w:pPr>
            <w:r w:rsidRPr="001347FC">
              <w:rPr>
                <w:rFonts w:hint="eastAsia"/>
                <w:w w:val="90"/>
              </w:rPr>
              <w:t>●　新学習指導要領を念頭に置いた指導がまだ十分ではない。今後、さらに研修を深めていく必要がある。</w:t>
            </w:r>
          </w:p>
        </w:tc>
        <w:tc>
          <w:tcPr>
            <w:tcW w:w="1739" w:type="dxa"/>
          </w:tcPr>
          <w:p w:rsidR="00E34D55" w:rsidRPr="001347FC" w:rsidRDefault="0012498D" w:rsidP="0012498D">
            <w:pPr>
              <w:ind w:left="189" w:hangingChars="100" w:hanging="189"/>
              <w:rPr>
                <w:w w:val="90"/>
              </w:rPr>
            </w:pPr>
            <w:r w:rsidRPr="001347FC">
              <w:rPr>
                <w:rFonts w:hint="eastAsia"/>
                <w:w w:val="90"/>
              </w:rPr>
              <w:t>・　新学習指導要領のねらいを十分に理解した上で、それぞれの教科の特性を生かした指導を実践していく。</w:t>
            </w:r>
          </w:p>
        </w:tc>
        <w:tc>
          <w:tcPr>
            <w:tcW w:w="1380" w:type="dxa"/>
            <w:vMerge/>
          </w:tcPr>
          <w:p w:rsidR="00E34D55" w:rsidRDefault="00E34D55" w:rsidP="00A17972"/>
        </w:tc>
      </w:tr>
    </w:tbl>
    <w:p w:rsidR="00051BAB" w:rsidRPr="003B34BD" w:rsidRDefault="006412A1" w:rsidP="003B34BD">
      <w:pPr>
        <w:ind w:left="220" w:hangingChars="100" w:hanging="220"/>
        <w:rPr>
          <w:sz w:val="22"/>
          <w:szCs w:val="24"/>
        </w:rPr>
      </w:pPr>
      <w:r w:rsidRPr="006412A1">
        <w:rPr>
          <w:rFonts w:hint="eastAsia"/>
          <w:sz w:val="22"/>
          <w:szCs w:val="24"/>
        </w:rPr>
        <w:t>４</w:t>
      </w:r>
      <w:r>
        <w:rPr>
          <w:rFonts w:hint="eastAsia"/>
          <w:sz w:val="22"/>
          <w:szCs w:val="24"/>
        </w:rPr>
        <w:t>段階評価（４･･･たいへんよい、３･･･おおむねよい、２･･･もう少し改善を要する、１･･･大いに改善を要する）</w:t>
      </w:r>
    </w:p>
    <w:p w:rsidR="00105ED7" w:rsidRPr="00105ED7" w:rsidRDefault="003B34BD" w:rsidP="003B34BD">
      <w:pPr>
        <w:snapToGrid w:val="0"/>
        <w:rPr>
          <w:sz w:val="32"/>
          <w:szCs w:val="32"/>
        </w:rPr>
      </w:pPr>
      <w:r>
        <w:rPr>
          <w:noProof/>
          <w:sz w:val="20"/>
        </w:rPr>
        <w:lastRenderedPageBreak/>
        <mc:AlternateContent>
          <mc:Choice Requires="wps">
            <w:drawing>
              <wp:anchor distT="0" distB="0" distL="114300" distR="114300" simplePos="0" relativeHeight="251660288" behindDoc="1" locked="0" layoutInCell="1" allowOverlap="1">
                <wp:simplePos x="0" y="0"/>
                <wp:positionH relativeFrom="column">
                  <wp:posOffset>-110490</wp:posOffset>
                </wp:positionH>
                <wp:positionV relativeFrom="paragraph">
                  <wp:posOffset>270510</wp:posOffset>
                </wp:positionV>
                <wp:extent cx="9315450" cy="7239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0" cy="723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E2D09" id="Rectangle 4" o:spid="_x0000_s1026" style="position:absolute;left:0;text-align:left;margin-left:-8.7pt;margin-top:21.3pt;width:733.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">
                <v:textbox inset="5.85pt,.7pt,5.85pt,.7pt"/>
              </v:rect>
            </w:pict>
          </mc:Fallback>
        </mc:AlternateContent>
      </w:r>
      <w:r w:rsidR="009E0062">
        <w:rPr>
          <w:rFonts w:hint="eastAsia"/>
        </w:rPr>
        <w:t xml:space="preserve">　　　</w:t>
      </w:r>
      <w:r w:rsidR="0035773D">
        <w:rPr>
          <w:rFonts w:hint="eastAsia"/>
          <w:sz w:val="32"/>
          <w:szCs w:val="32"/>
        </w:rPr>
        <w:t>令和元</w:t>
      </w:r>
      <w:r w:rsidR="00105ED7" w:rsidRPr="00105ED7">
        <w:rPr>
          <w:rFonts w:hint="eastAsia"/>
          <w:sz w:val="32"/>
          <w:szCs w:val="32"/>
        </w:rPr>
        <w:t>年度　延岡市立名水小学校　自己評価書</w:t>
      </w:r>
      <w:r w:rsidR="00C33069">
        <w:rPr>
          <w:rFonts w:hint="eastAsia"/>
          <w:sz w:val="32"/>
          <w:szCs w:val="32"/>
        </w:rPr>
        <w:t>＜徳</w:t>
      </w:r>
      <w:r w:rsidR="00105ED7">
        <w:rPr>
          <w:rFonts w:hint="eastAsia"/>
          <w:sz w:val="32"/>
          <w:szCs w:val="32"/>
        </w:rPr>
        <w:t>育＞</w:t>
      </w:r>
    </w:p>
    <w:p w:rsidR="008B0107" w:rsidRPr="00A17972" w:rsidRDefault="008B0107" w:rsidP="008B0107">
      <w:pPr>
        <w:rPr>
          <w:sz w:val="20"/>
        </w:rPr>
      </w:pPr>
      <w:r w:rsidRPr="00A17972">
        <w:rPr>
          <w:rFonts w:hint="eastAsia"/>
          <w:b/>
          <w:sz w:val="22"/>
          <w:szCs w:val="24"/>
        </w:rPr>
        <w:t>学校経営ビジョン</w:t>
      </w:r>
    </w:p>
    <w:p w:rsidR="00105ED7" w:rsidRPr="003B34BD" w:rsidRDefault="008B0107" w:rsidP="003B34BD">
      <w:pPr>
        <w:ind w:left="221" w:rightChars="120" w:right="252" w:hangingChars="100" w:hanging="221"/>
        <w:rPr>
          <w:b/>
          <w:sz w:val="22"/>
          <w:szCs w:val="24"/>
        </w:rPr>
      </w:pPr>
      <w:r>
        <w:rPr>
          <w:rFonts w:hint="eastAsia"/>
          <w:b/>
          <w:sz w:val="22"/>
          <w:szCs w:val="24"/>
        </w:rPr>
        <w:t xml:space="preserve">　　</w:t>
      </w:r>
      <w:r w:rsidR="0035773D">
        <w:rPr>
          <w:rFonts w:hint="eastAsia"/>
          <w:b/>
          <w:sz w:val="22"/>
          <w:szCs w:val="24"/>
        </w:rPr>
        <w:t>学校・家庭・地域の連携と共通理解・共通実践を基盤として、主体的・対話的で深い学びを目指した授業の積み重ねにより、確かな学力、たくましい心と体で、何事にも見通しをもって、積極的にチャレンジ・創造する態度を身に付けた児童の育成を図る。（チャレンジ、創造する児童の育成）</w:t>
      </w:r>
    </w:p>
    <w:tbl>
      <w:tblPr>
        <w:tblW w:w="1450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319"/>
        <w:gridCol w:w="3014"/>
        <w:gridCol w:w="1560"/>
        <w:gridCol w:w="708"/>
        <w:gridCol w:w="709"/>
        <w:gridCol w:w="3260"/>
        <w:gridCol w:w="1843"/>
        <w:gridCol w:w="1418"/>
      </w:tblGrid>
      <w:tr w:rsidR="00E34D55" w:rsidTr="00E10119">
        <w:trPr>
          <w:trHeight w:val="360"/>
        </w:trPr>
        <w:tc>
          <w:tcPr>
            <w:tcW w:w="675" w:type="dxa"/>
            <w:vMerge w:val="restart"/>
            <w:vAlign w:val="center"/>
          </w:tcPr>
          <w:p w:rsidR="00E34D55" w:rsidRPr="00A17972" w:rsidRDefault="00E34D55" w:rsidP="009E0062">
            <w:pPr>
              <w:ind w:left="9"/>
              <w:jc w:val="center"/>
              <w:rPr>
                <w:sz w:val="22"/>
              </w:rPr>
            </w:pPr>
            <w:r w:rsidRPr="00A17972">
              <w:rPr>
                <w:rFonts w:hint="eastAsia"/>
                <w:sz w:val="22"/>
              </w:rPr>
              <w:t>項目</w:t>
            </w:r>
          </w:p>
        </w:tc>
        <w:tc>
          <w:tcPr>
            <w:tcW w:w="1319" w:type="dxa"/>
            <w:vMerge w:val="restart"/>
            <w:vAlign w:val="center"/>
          </w:tcPr>
          <w:p w:rsidR="00E34D55" w:rsidRPr="00A17972" w:rsidRDefault="00E34D55" w:rsidP="009E0062">
            <w:pPr>
              <w:widowControl/>
              <w:jc w:val="center"/>
              <w:rPr>
                <w:sz w:val="22"/>
              </w:rPr>
            </w:pPr>
            <w:r w:rsidRPr="00A17972">
              <w:rPr>
                <w:rFonts w:hint="eastAsia"/>
                <w:sz w:val="22"/>
              </w:rPr>
              <w:t>重点事項</w:t>
            </w:r>
          </w:p>
        </w:tc>
        <w:tc>
          <w:tcPr>
            <w:tcW w:w="3014" w:type="dxa"/>
            <w:vMerge w:val="restart"/>
            <w:vAlign w:val="center"/>
          </w:tcPr>
          <w:p w:rsidR="00E34D55" w:rsidRPr="00A17972" w:rsidRDefault="00E34D55" w:rsidP="009E0062">
            <w:pPr>
              <w:widowControl/>
              <w:jc w:val="center"/>
              <w:rPr>
                <w:sz w:val="22"/>
              </w:rPr>
            </w:pPr>
            <w:r w:rsidRPr="00A17972">
              <w:rPr>
                <w:rFonts w:hint="eastAsia"/>
                <w:sz w:val="22"/>
              </w:rPr>
              <w:t>具体的実践</w:t>
            </w:r>
          </w:p>
          <w:p w:rsidR="003B34BD" w:rsidRDefault="00E34D55" w:rsidP="003B34BD">
            <w:pPr>
              <w:jc w:val="left"/>
              <w:rPr>
                <w:sz w:val="22"/>
              </w:rPr>
            </w:pPr>
            <w:r>
              <w:rPr>
                <w:rFonts w:hint="eastAsia"/>
                <w:sz w:val="22"/>
              </w:rPr>
              <w:t>(</w:t>
            </w:r>
            <w:r>
              <w:rPr>
                <w:rFonts w:hint="eastAsia"/>
                <w:sz w:val="22"/>
              </w:rPr>
              <w:t>主な指導者：</w:t>
            </w:r>
          </w:p>
          <w:p w:rsidR="00E34D55" w:rsidRPr="00A17972" w:rsidRDefault="00E34D55" w:rsidP="003B34BD">
            <w:pPr>
              <w:jc w:val="right"/>
              <w:rPr>
                <w:sz w:val="22"/>
              </w:rPr>
            </w:pPr>
            <w:r>
              <w:rPr>
                <w:rFonts w:hint="eastAsia"/>
                <w:sz w:val="22"/>
              </w:rPr>
              <w:t>◎学校　○家庭　☆地域</w:t>
            </w:r>
            <w:r>
              <w:rPr>
                <w:rFonts w:hint="eastAsia"/>
                <w:sz w:val="22"/>
              </w:rPr>
              <w:t>)</w:t>
            </w:r>
          </w:p>
        </w:tc>
        <w:tc>
          <w:tcPr>
            <w:tcW w:w="1560" w:type="dxa"/>
            <w:vMerge w:val="restart"/>
            <w:vAlign w:val="center"/>
          </w:tcPr>
          <w:p w:rsidR="00E34D55" w:rsidRPr="00A17972" w:rsidRDefault="00E34D55" w:rsidP="009E0062">
            <w:pPr>
              <w:widowControl/>
              <w:jc w:val="center"/>
              <w:rPr>
                <w:sz w:val="22"/>
              </w:rPr>
            </w:pPr>
            <w:r w:rsidRPr="00A17972">
              <w:rPr>
                <w:rFonts w:hint="eastAsia"/>
                <w:sz w:val="22"/>
              </w:rPr>
              <w:t>評価方法</w:t>
            </w:r>
          </w:p>
        </w:tc>
        <w:tc>
          <w:tcPr>
            <w:tcW w:w="6520" w:type="dxa"/>
            <w:gridSpan w:val="4"/>
            <w:vAlign w:val="center"/>
          </w:tcPr>
          <w:p w:rsidR="00E34D55" w:rsidRPr="00A17972" w:rsidRDefault="00E34D55" w:rsidP="009E0062">
            <w:pPr>
              <w:widowControl/>
              <w:jc w:val="center"/>
              <w:rPr>
                <w:sz w:val="22"/>
              </w:rPr>
            </w:pPr>
            <w:r w:rsidRPr="00A17972">
              <w:rPr>
                <w:rFonts w:hint="eastAsia"/>
                <w:sz w:val="22"/>
              </w:rPr>
              <w:t>自己評価</w:t>
            </w:r>
          </w:p>
        </w:tc>
        <w:tc>
          <w:tcPr>
            <w:tcW w:w="1418" w:type="dxa"/>
            <w:vMerge w:val="restart"/>
            <w:vAlign w:val="center"/>
          </w:tcPr>
          <w:p w:rsidR="00E34D55" w:rsidRDefault="00E34D55" w:rsidP="00E34D55">
            <w:pPr>
              <w:widowControl/>
              <w:jc w:val="center"/>
              <w:rPr>
                <w:sz w:val="22"/>
              </w:rPr>
            </w:pPr>
            <w:r>
              <w:rPr>
                <w:rFonts w:hint="eastAsia"/>
                <w:sz w:val="22"/>
              </w:rPr>
              <w:t>学校</w:t>
            </w:r>
          </w:p>
          <w:p w:rsidR="00E34D55" w:rsidRDefault="00E34D55" w:rsidP="00E34D55">
            <w:pPr>
              <w:widowControl/>
              <w:jc w:val="center"/>
              <w:rPr>
                <w:sz w:val="22"/>
              </w:rPr>
            </w:pPr>
            <w:r>
              <w:rPr>
                <w:rFonts w:hint="eastAsia"/>
                <w:sz w:val="22"/>
              </w:rPr>
              <w:t>関係者</w:t>
            </w:r>
          </w:p>
          <w:p w:rsidR="00E34D55" w:rsidRPr="00A17972" w:rsidRDefault="00E34D55" w:rsidP="00E34D55">
            <w:pPr>
              <w:widowControl/>
              <w:jc w:val="center"/>
              <w:rPr>
                <w:sz w:val="22"/>
              </w:rPr>
            </w:pPr>
            <w:r>
              <w:rPr>
                <w:rFonts w:hint="eastAsia"/>
                <w:sz w:val="22"/>
              </w:rPr>
              <w:t>意見</w:t>
            </w:r>
          </w:p>
        </w:tc>
      </w:tr>
      <w:tr w:rsidR="00E34D55" w:rsidTr="00E10119">
        <w:trPr>
          <w:trHeight w:val="173"/>
        </w:trPr>
        <w:tc>
          <w:tcPr>
            <w:tcW w:w="675" w:type="dxa"/>
            <w:vMerge/>
          </w:tcPr>
          <w:p w:rsidR="00E34D55" w:rsidRDefault="00E34D55" w:rsidP="006A749D">
            <w:pPr>
              <w:ind w:left="9"/>
            </w:pPr>
          </w:p>
        </w:tc>
        <w:tc>
          <w:tcPr>
            <w:tcW w:w="1319" w:type="dxa"/>
            <w:vMerge/>
          </w:tcPr>
          <w:p w:rsidR="00E34D55" w:rsidRDefault="00E34D55" w:rsidP="006A749D">
            <w:pPr>
              <w:widowControl/>
              <w:jc w:val="left"/>
            </w:pPr>
          </w:p>
        </w:tc>
        <w:tc>
          <w:tcPr>
            <w:tcW w:w="3014" w:type="dxa"/>
            <w:vMerge/>
          </w:tcPr>
          <w:p w:rsidR="00E34D55" w:rsidRDefault="00E34D55" w:rsidP="006A749D">
            <w:pPr>
              <w:widowControl/>
              <w:jc w:val="left"/>
            </w:pPr>
          </w:p>
        </w:tc>
        <w:tc>
          <w:tcPr>
            <w:tcW w:w="1560" w:type="dxa"/>
            <w:vMerge/>
          </w:tcPr>
          <w:p w:rsidR="00E34D55" w:rsidRDefault="00E34D55" w:rsidP="006A749D">
            <w:pPr>
              <w:widowControl/>
              <w:jc w:val="left"/>
            </w:pPr>
          </w:p>
        </w:tc>
        <w:tc>
          <w:tcPr>
            <w:tcW w:w="708" w:type="dxa"/>
            <w:vMerge w:val="restart"/>
            <w:vAlign w:val="center"/>
          </w:tcPr>
          <w:p w:rsidR="00E34D55" w:rsidRDefault="00E34D55" w:rsidP="009E0062">
            <w:pPr>
              <w:jc w:val="center"/>
            </w:pPr>
            <w:r>
              <w:rPr>
                <w:rFonts w:hint="eastAsia"/>
              </w:rPr>
              <w:t>項目</w:t>
            </w:r>
          </w:p>
          <w:p w:rsidR="00E34D55" w:rsidRDefault="00E34D55" w:rsidP="009E0062">
            <w:pPr>
              <w:jc w:val="center"/>
            </w:pPr>
            <w:r>
              <w:rPr>
                <w:rFonts w:hint="eastAsia"/>
              </w:rPr>
              <w:t>別</w:t>
            </w:r>
          </w:p>
        </w:tc>
        <w:tc>
          <w:tcPr>
            <w:tcW w:w="709" w:type="dxa"/>
            <w:vMerge w:val="restart"/>
            <w:vAlign w:val="center"/>
          </w:tcPr>
          <w:p w:rsidR="00E34D55" w:rsidRDefault="00E34D55" w:rsidP="009E0062">
            <w:pPr>
              <w:jc w:val="center"/>
            </w:pPr>
            <w:r>
              <w:rPr>
                <w:rFonts w:hint="eastAsia"/>
              </w:rPr>
              <w:t>総合</w:t>
            </w:r>
          </w:p>
        </w:tc>
        <w:tc>
          <w:tcPr>
            <w:tcW w:w="5103" w:type="dxa"/>
            <w:gridSpan w:val="2"/>
            <w:vAlign w:val="center"/>
          </w:tcPr>
          <w:p w:rsidR="00E34D55" w:rsidRDefault="00E34D55" w:rsidP="00E34D55">
            <w:pPr>
              <w:widowControl/>
              <w:jc w:val="center"/>
            </w:pPr>
            <w:r w:rsidRPr="00A17972">
              <w:rPr>
                <w:rFonts w:hint="eastAsia"/>
                <w:sz w:val="22"/>
              </w:rPr>
              <w:t>考　　　　察</w:t>
            </w:r>
          </w:p>
        </w:tc>
        <w:tc>
          <w:tcPr>
            <w:tcW w:w="1418" w:type="dxa"/>
            <w:vMerge/>
          </w:tcPr>
          <w:p w:rsidR="00E34D55" w:rsidRDefault="00E34D55" w:rsidP="006A749D">
            <w:pPr>
              <w:widowControl/>
              <w:jc w:val="left"/>
            </w:pPr>
          </w:p>
        </w:tc>
      </w:tr>
      <w:tr w:rsidR="00E34D55" w:rsidTr="00E10119">
        <w:trPr>
          <w:trHeight w:val="172"/>
        </w:trPr>
        <w:tc>
          <w:tcPr>
            <w:tcW w:w="675" w:type="dxa"/>
            <w:vMerge/>
          </w:tcPr>
          <w:p w:rsidR="00E34D55" w:rsidRDefault="00E34D55" w:rsidP="006A749D">
            <w:pPr>
              <w:ind w:left="9"/>
            </w:pPr>
          </w:p>
        </w:tc>
        <w:tc>
          <w:tcPr>
            <w:tcW w:w="1319" w:type="dxa"/>
            <w:vMerge/>
          </w:tcPr>
          <w:p w:rsidR="00E34D55" w:rsidRDefault="00E34D55" w:rsidP="006A749D">
            <w:pPr>
              <w:widowControl/>
              <w:jc w:val="left"/>
            </w:pPr>
          </w:p>
        </w:tc>
        <w:tc>
          <w:tcPr>
            <w:tcW w:w="3014" w:type="dxa"/>
            <w:vMerge/>
          </w:tcPr>
          <w:p w:rsidR="00E34D55" w:rsidRDefault="00E34D55" w:rsidP="006A749D">
            <w:pPr>
              <w:widowControl/>
              <w:jc w:val="left"/>
            </w:pPr>
          </w:p>
        </w:tc>
        <w:tc>
          <w:tcPr>
            <w:tcW w:w="1560" w:type="dxa"/>
            <w:vMerge/>
          </w:tcPr>
          <w:p w:rsidR="00E34D55" w:rsidRDefault="00E34D55" w:rsidP="006A749D">
            <w:pPr>
              <w:widowControl/>
              <w:jc w:val="left"/>
            </w:pPr>
          </w:p>
        </w:tc>
        <w:tc>
          <w:tcPr>
            <w:tcW w:w="708" w:type="dxa"/>
            <w:vMerge/>
            <w:vAlign w:val="center"/>
          </w:tcPr>
          <w:p w:rsidR="00E34D55" w:rsidRDefault="00E34D55" w:rsidP="009E0062">
            <w:pPr>
              <w:jc w:val="center"/>
            </w:pPr>
          </w:p>
        </w:tc>
        <w:tc>
          <w:tcPr>
            <w:tcW w:w="709" w:type="dxa"/>
            <w:vMerge/>
            <w:vAlign w:val="center"/>
          </w:tcPr>
          <w:p w:rsidR="00E34D55" w:rsidRDefault="00E34D55" w:rsidP="009E0062">
            <w:pPr>
              <w:jc w:val="center"/>
            </w:pPr>
          </w:p>
        </w:tc>
        <w:tc>
          <w:tcPr>
            <w:tcW w:w="3260" w:type="dxa"/>
            <w:vAlign w:val="center"/>
          </w:tcPr>
          <w:p w:rsidR="00E34D55" w:rsidRDefault="00E34D55" w:rsidP="00E34D55">
            <w:pPr>
              <w:widowControl/>
              <w:jc w:val="center"/>
            </w:pPr>
            <w:r>
              <w:rPr>
                <w:rFonts w:hint="eastAsia"/>
              </w:rPr>
              <w:t>成果（○）課題（●）</w:t>
            </w:r>
          </w:p>
        </w:tc>
        <w:tc>
          <w:tcPr>
            <w:tcW w:w="1843" w:type="dxa"/>
            <w:vAlign w:val="center"/>
          </w:tcPr>
          <w:p w:rsidR="00E34D55" w:rsidRDefault="00E34D55" w:rsidP="00E34D55">
            <w:pPr>
              <w:widowControl/>
              <w:jc w:val="center"/>
            </w:pPr>
            <w:r>
              <w:rPr>
                <w:rFonts w:hint="eastAsia"/>
              </w:rPr>
              <w:t>改善点</w:t>
            </w:r>
          </w:p>
        </w:tc>
        <w:tc>
          <w:tcPr>
            <w:tcW w:w="1418" w:type="dxa"/>
            <w:vMerge/>
          </w:tcPr>
          <w:p w:rsidR="00E34D55" w:rsidRDefault="00E34D55" w:rsidP="006A749D">
            <w:pPr>
              <w:widowControl/>
              <w:jc w:val="left"/>
            </w:pPr>
          </w:p>
        </w:tc>
      </w:tr>
      <w:tr w:rsidR="00E34D55" w:rsidTr="00E10119">
        <w:trPr>
          <w:trHeight w:val="1747"/>
        </w:trPr>
        <w:tc>
          <w:tcPr>
            <w:tcW w:w="675" w:type="dxa"/>
            <w:vMerge w:val="restart"/>
            <w:vAlign w:val="center"/>
          </w:tcPr>
          <w:p w:rsidR="00E34D55" w:rsidRDefault="00E34D55" w:rsidP="009E0062">
            <w:pPr>
              <w:ind w:left="9"/>
              <w:jc w:val="center"/>
            </w:pPr>
            <w:r>
              <w:rPr>
                <w:rFonts w:hint="eastAsia"/>
              </w:rPr>
              <w:t>徳育</w:t>
            </w:r>
          </w:p>
        </w:tc>
        <w:tc>
          <w:tcPr>
            <w:tcW w:w="1319" w:type="dxa"/>
            <w:vAlign w:val="center"/>
          </w:tcPr>
          <w:p w:rsidR="00E34D55" w:rsidRDefault="00E34D55" w:rsidP="00AA1EA4">
            <w:r>
              <w:rPr>
                <w:rFonts w:hint="eastAsia"/>
              </w:rPr>
              <w:t>場に応じた挨拶や返事等のコミュニケーションができること</w:t>
            </w:r>
          </w:p>
        </w:tc>
        <w:tc>
          <w:tcPr>
            <w:tcW w:w="3014" w:type="dxa"/>
          </w:tcPr>
          <w:p w:rsidR="00E34D55" w:rsidRDefault="00E34D55" w:rsidP="009E0062">
            <w:pPr>
              <w:widowControl/>
              <w:ind w:left="420" w:hangingChars="200" w:hanging="420"/>
              <w:jc w:val="left"/>
            </w:pPr>
            <w:r>
              <w:rPr>
                <w:rFonts w:hint="eastAsia"/>
              </w:rPr>
              <w:t>◎○　挨拶や会釈、返事の仕方等のコミュニケーションの具体的な指導の継続</w:t>
            </w:r>
          </w:p>
          <w:p w:rsidR="00E34D55" w:rsidRDefault="00E34D55" w:rsidP="009E0062">
            <w:pPr>
              <w:widowControl/>
              <w:ind w:left="210" w:hangingChars="100" w:hanging="210"/>
              <w:jc w:val="left"/>
            </w:pPr>
            <w:r>
              <w:rPr>
                <w:rFonts w:hint="eastAsia"/>
              </w:rPr>
              <w:t>◎　土々呂小学校との交流でコミュニケーションを図る場の設定と見届け</w:t>
            </w:r>
          </w:p>
          <w:p w:rsidR="00E34D55" w:rsidRPr="00B3529E" w:rsidRDefault="00E34D55" w:rsidP="00B3529E">
            <w:pPr>
              <w:widowControl/>
              <w:ind w:left="210" w:hangingChars="100" w:hanging="210"/>
              <w:jc w:val="left"/>
            </w:pPr>
          </w:p>
        </w:tc>
        <w:tc>
          <w:tcPr>
            <w:tcW w:w="1560" w:type="dxa"/>
            <w:vMerge w:val="restart"/>
          </w:tcPr>
          <w:p w:rsidR="00E34D55" w:rsidRDefault="00E34D55" w:rsidP="00E34D55">
            <w:pPr>
              <w:widowControl/>
            </w:pPr>
            <w:r>
              <w:rPr>
                <w:rFonts w:hint="eastAsia"/>
              </w:rPr>
              <w:t>・観察</w:t>
            </w:r>
          </w:p>
          <w:p w:rsidR="00E34D55" w:rsidRDefault="00E34D55" w:rsidP="00E34D55">
            <w:pPr>
              <w:widowControl/>
            </w:pPr>
            <w:r>
              <w:rPr>
                <w:rFonts w:hint="eastAsia"/>
              </w:rPr>
              <w:t>・アンケート</w:t>
            </w:r>
          </w:p>
          <w:p w:rsidR="00E34D55" w:rsidRDefault="00E34D55" w:rsidP="00E34D55">
            <w:pPr>
              <w:widowControl/>
            </w:pPr>
            <w:r>
              <w:rPr>
                <w:rFonts w:hint="eastAsia"/>
              </w:rPr>
              <w:t>・自己評価</w:t>
            </w:r>
          </w:p>
          <w:p w:rsidR="00E34D55" w:rsidRDefault="00E34D55" w:rsidP="000D6453"/>
        </w:tc>
        <w:tc>
          <w:tcPr>
            <w:tcW w:w="708" w:type="dxa"/>
            <w:vAlign w:val="center"/>
          </w:tcPr>
          <w:p w:rsidR="00E34D55" w:rsidRDefault="001347FC" w:rsidP="00E34D55">
            <w:pPr>
              <w:jc w:val="center"/>
            </w:pPr>
            <w:r>
              <w:rPr>
                <w:rFonts w:hint="eastAsia"/>
              </w:rPr>
              <w:t>２</w:t>
            </w:r>
          </w:p>
        </w:tc>
        <w:tc>
          <w:tcPr>
            <w:tcW w:w="709" w:type="dxa"/>
            <w:vMerge w:val="restart"/>
            <w:vAlign w:val="center"/>
          </w:tcPr>
          <w:p w:rsidR="00E34D55" w:rsidRDefault="00E96991" w:rsidP="00E34D55">
            <w:pPr>
              <w:jc w:val="center"/>
            </w:pPr>
            <w:r>
              <w:rPr>
                <w:rFonts w:hint="eastAsia"/>
              </w:rPr>
              <w:t>2.3</w:t>
            </w:r>
          </w:p>
        </w:tc>
        <w:tc>
          <w:tcPr>
            <w:tcW w:w="3260" w:type="dxa"/>
          </w:tcPr>
          <w:p w:rsidR="00723A74" w:rsidRPr="005C079F" w:rsidRDefault="004F6D7E" w:rsidP="00723A74">
            <w:pPr>
              <w:ind w:left="189" w:hangingChars="100" w:hanging="189"/>
              <w:rPr>
                <w:w w:val="90"/>
              </w:rPr>
            </w:pPr>
            <w:r w:rsidRPr="005C079F">
              <w:rPr>
                <w:rFonts w:hint="eastAsia"/>
                <w:w w:val="90"/>
              </w:rPr>
              <w:t>○</w:t>
            </w:r>
            <w:r w:rsidR="00723A74" w:rsidRPr="005C079F">
              <w:rPr>
                <w:rFonts w:hint="eastAsia"/>
                <w:w w:val="90"/>
              </w:rPr>
              <w:t xml:space="preserve">　挨拶や返事の仕方等のコミュニケーションについて、継続的に指導をすることができた。</w:t>
            </w:r>
          </w:p>
          <w:p w:rsidR="00723A74" w:rsidRPr="005C079F" w:rsidRDefault="004F6D7E" w:rsidP="00723A74">
            <w:pPr>
              <w:ind w:left="189" w:hangingChars="100" w:hanging="189"/>
              <w:rPr>
                <w:w w:val="90"/>
              </w:rPr>
            </w:pPr>
            <w:r w:rsidRPr="005C079F">
              <w:rPr>
                <w:rFonts w:hint="eastAsia"/>
                <w:w w:val="90"/>
              </w:rPr>
              <w:t>○</w:t>
            </w:r>
            <w:r w:rsidR="00723A74" w:rsidRPr="005C079F">
              <w:rPr>
                <w:rFonts w:hint="eastAsia"/>
                <w:w w:val="90"/>
              </w:rPr>
              <w:t xml:space="preserve">　以前よりも、児童の意識を高めることができ、挨拶等をする児童が増えた。</w:t>
            </w:r>
          </w:p>
          <w:p w:rsidR="00E34D55" w:rsidRPr="005C079F" w:rsidRDefault="007B55B4" w:rsidP="00723A74">
            <w:pPr>
              <w:ind w:left="189" w:hangingChars="100" w:hanging="189"/>
              <w:rPr>
                <w:w w:val="90"/>
              </w:rPr>
            </w:pPr>
            <w:r>
              <w:rPr>
                <w:rFonts w:hint="eastAsia"/>
                <w:w w:val="90"/>
              </w:rPr>
              <w:t>●　まだまだ不十分の児童も</w:t>
            </w:r>
            <w:r w:rsidR="00723A74" w:rsidRPr="005C079F">
              <w:rPr>
                <w:rFonts w:hint="eastAsia"/>
                <w:w w:val="90"/>
              </w:rPr>
              <w:t>いる。</w:t>
            </w:r>
          </w:p>
        </w:tc>
        <w:tc>
          <w:tcPr>
            <w:tcW w:w="1843" w:type="dxa"/>
          </w:tcPr>
          <w:p w:rsidR="00E34D55" w:rsidRPr="005C079F" w:rsidRDefault="00723A74" w:rsidP="00723A74">
            <w:pPr>
              <w:ind w:left="189" w:hangingChars="100" w:hanging="189"/>
              <w:rPr>
                <w:w w:val="90"/>
              </w:rPr>
            </w:pPr>
            <w:r w:rsidRPr="005C079F">
              <w:rPr>
                <w:rFonts w:hint="eastAsia"/>
                <w:w w:val="90"/>
              </w:rPr>
              <w:t>・　挨拶や返事等のコミュニケーションの大切さについて指導を継続し、できたら誉めて意欲を高める。</w:t>
            </w:r>
          </w:p>
        </w:tc>
        <w:tc>
          <w:tcPr>
            <w:tcW w:w="1418" w:type="dxa"/>
            <w:vMerge w:val="restart"/>
          </w:tcPr>
          <w:p w:rsidR="00E34D55" w:rsidRDefault="00ED291D" w:rsidP="00E10119">
            <w:pPr>
              <w:ind w:left="189" w:hangingChars="100" w:hanging="189"/>
              <w:rPr>
                <w:w w:val="90"/>
              </w:rPr>
            </w:pPr>
            <w:r w:rsidRPr="00ED291D">
              <w:rPr>
                <w:rFonts w:hint="eastAsia"/>
                <w:w w:val="90"/>
              </w:rPr>
              <w:t xml:space="preserve">○　</w:t>
            </w:r>
            <w:r w:rsidR="00E10119">
              <w:rPr>
                <w:rFonts w:hint="eastAsia"/>
                <w:w w:val="90"/>
              </w:rPr>
              <w:t>交流学習を行っていることで、校外行事でも他校生と話している場面を見た。今後も継続してほしい。</w:t>
            </w:r>
          </w:p>
          <w:p w:rsidR="00E10119" w:rsidRDefault="00E10119" w:rsidP="00E10119">
            <w:pPr>
              <w:ind w:left="189" w:hangingChars="100" w:hanging="189"/>
              <w:rPr>
                <w:w w:val="90"/>
              </w:rPr>
            </w:pPr>
            <w:r>
              <w:rPr>
                <w:rFonts w:hint="eastAsia"/>
                <w:w w:val="90"/>
              </w:rPr>
              <w:t>○　本校児童は、児童同士でも挨拶ができる。伝統として残したい。</w:t>
            </w:r>
          </w:p>
          <w:p w:rsidR="00E10119" w:rsidRPr="00ED291D" w:rsidRDefault="00E10119" w:rsidP="00E10119">
            <w:pPr>
              <w:ind w:left="189" w:hangingChars="100" w:hanging="189"/>
              <w:rPr>
                <w:w w:val="90"/>
              </w:rPr>
            </w:pPr>
            <w:r>
              <w:rPr>
                <w:rFonts w:hint="eastAsia"/>
                <w:w w:val="90"/>
              </w:rPr>
              <w:t>○　上級生が下級生に優しくしており、よい雰囲気ができている。</w:t>
            </w:r>
          </w:p>
        </w:tc>
      </w:tr>
      <w:tr w:rsidR="00E34D55" w:rsidTr="00E10119">
        <w:trPr>
          <w:trHeight w:val="1733"/>
        </w:trPr>
        <w:tc>
          <w:tcPr>
            <w:tcW w:w="675" w:type="dxa"/>
            <w:vMerge/>
          </w:tcPr>
          <w:p w:rsidR="00E34D55" w:rsidRDefault="00E34D55" w:rsidP="006A749D">
            <w:pPr>
              <w:ind w:left="9"/>
            </w:pPr>
          </w:p>
        </w:tc>
        <w:tc>
          <w:tcPr>
            <w:tcW w:w="1319" w:type="dxa"/>
            <w:vAlign w:val="center"/>
          </w:tcPr>
          <w:p w:rsidR="00E34D55" w:rsidRDefault="00E34D55" w:rsidP="00AA1EA4">
            <w:r>
              <w:rPr>
                <w:rFonts w:hint="eastAsia"/>
              </w:rPr>
              <w:t>きまりを守って過ごす態度の育成</w:t>
            </w:r>
          </w:p>
        </w:tc>
        <w:tc>
          <w:tcPr>
            <w:tcW w:w="3014" w:type="dxa"/>
          </w:tcPr>
          <w:p w:rsidR="00E34D55" w:rsidRDefault="00E34D55" w:rsidP="009E0062">
            <w:pPr>
              <w:ind w:left="210" w:hangingChars="100" w:hanging="210"/>
            </w:pPr>
            <w:r>
              <w:rPr>
                <w:rFonts w:hint="eastAsia"/>
              </w:rPr>
              <w:t>◎　自ら考えて行動し、安全で健康な生活を送る態度の育成</w:t>
            </w:r>
          </w:p>
          <w:p w:rsidR="00E34D55" w:rsidRPr="009E0062" w:rsidRDefault="00E34D55" w:rsidP="004D572B">
            <w:pPr>
              <w:ind w:leftChars="100" w:left="420" w:hangingChars="100" w:hanging="210"/>
            </w:pPr>
          </w:p>
        </w:tc>
        <w:tc>
          <w:tcPr>
            <w:tcW w:w="1560" w:type="dxa"/>
            <w:vMerge/>
          </w:tcPr>
          <w:p w:rsidR="00E34D55" w:rsidRDefault="00E34D55" w:rsidP="006A749D">
            <w:pPr>
              <w:widowControl/>
              <w:jc w:val="left"/>
            </w:pPr>
          </w:p>
        </w:tc>
        <w:tc>
          <w:tcPr>
            <w:tcW w:w="708" w:type="dxa"/>
            <w:vAlign w:val="center"/>
          </w:tcPr>
          <w:p w:rsidR="00E34D55" w:rsidRDefault="00723A74" w:rsidP="00E34D55">
            <w:pPr>
              <w:jc w:val="center"/>
            </w:pPr>
            <w:r>
              <w:rPr>
                <w:rFonts w:hint="eastAsia"/>
              </w:rPr>
              <w:t>３</w:t>
            </w:r>
          </w:p>
        </w:tc>
        <w:tc>
          <w:tcPr>
            <w:tcW w:w="709" w:type="dxa"/>
            <w:vMerge/>
          </w:tcPr>
          <w:p w:rsidR="00E34D55" w:rsidRDefault="00E34D55" w:rsidP="006A749D">
            <w:pPr>
              <w:widowControl/>
              <w:jc w:val="left"/>
            </w:pPr>
          </w:p>
        </w:tc>
        <w:tc>
          <w:tcPr>
            <w:tcW w:w="3260" w:type="dxa"/>
          </w:tcPr>
          <w:p w:rsidR="00E34D55" w:rsidRPr="005C079F" w:rsidRDefault="004F6D7E" w:rsidP="003B34BD">
            <w:pPr>
              <w:widowControl/>
              <w:ind w:left="189" w:hangingChars="100" w:hanging="189"/>
              <w:rPr>
                <w:w w:val="90"/>
              </w:rPr>
            </w:pPr>
            <w:r w:rsidRPr="005C079F">
              <w:rPr>
                <w:rFonts w:hint="eastAsia"/>
                <w:w w:val="90"/>
              </w:rPr>
              <w:t>○</w:t>
            </w:r>
            <w:r w:rsidR="005C079F">
              <w:rPr>
                <w:rFonts w:hint="eastAsia"/>
                <w:w w:val="90"/>
              </w:rPr>
              <w:t xml:space="preserve">　きまりを守って、安全</w:t>
            </w:r>
            <w:r w:rsidR="00723A74" w:rsidRPr="005C079F">
              <w:rPr>
                <w:rFonts w:hint="eastAsia"/>
                <w:w w:val="90"/>
              </w:rPr>
              <w:t>な生活を送ることができている。</w:t>
            </w:r>
          </w:p>
          <w:p w:rsidR="00723A74" w:rsidRPr="005C079F" w:rsidRDefault="00723A74" w:rsidP="005C079F">
            <w:pPr>
              <w:widowControl/>
              <w:ind w:left="189" w:hangingChars="100" w:hanging="189"/>
              <w:rPr>
                <w:w w:val="90"/>
              </w:rPr>
            </w:pPr>
            <w:r w:rsidRPr="005C079F">
              <w:rPr>
                <w:rFonts w:hint="eastAsia"/>
                <w:w w:val="90"/>
              </w:rPr>
              <w:t>●　素直な児童が多いため、言われたから行っているところが多く、自分で考えて行動すること</w:t>
            </w:r>
            <w:r w:rsidR="005C079F">
              <w:rPr>
                <w:rFonts w:hint="eastAsia"/>
                <w:w w:val="90"/>
              </w:rPr>
              <w:t>がなかなか</w:t>
            </w:r>
            <w:r w:rsidRPr="005C079F">
              <w:rPr>
                <w:rFonts w:hint="eastAsia"/>
                <w:w w:val="90"/>
              </w:rPr>
              <w:t>できていない児童が多いように感じる。</w:t>
            </w:r>
          </w:p>
        </w:tc>
        <w:tc>
          <w:tcPr>
            <w:tcW w:w="1843" w:type="dxa"/>
          </w:tcPr>
          <w:p w:rsidR="00E34D55" w:rsidRPr="005C079F" w:rsidRDefault="00E96991" w:rsidP="003B34BD">
            <w:pPr>
              <w:widowControl/>
              <w:ind w:left="189" w:hangingChars="100" w:hanging="189"/>
              <w:rPr>
                <w:w w:val="90"/>
              </w:rPr>
            </w:pPr>
            <w:r w:rsidRPr="005C079F">
              <w:rPr>
                <w:rFonts w:hint="eastAsia"/>
                <w:w w:val="90"/>
              </w:rPr>
              <w:t>・　教員側がすぐに答えを与えずに、考える時間をしっかりと持たせる。</w:t>
            </w:r>
          </w:p>
        </w:tc>
        <w:tc>
          <w:tcPr>
            <w:tcW w:w="1418" w:type="dxa"/>
            <w:vMerge/>
          </w:tcPr>
          <w:p w:rsidR="00E34D55" w:rsidRDefault="00E34D55" w:rsidP="006A749D">
            <w:pPr>
              <w:widowControl/>
              <w:jc w:val="left"/>
            </w:pPr>
          </w:p>
        </w:tc>
      </w:tr>
      <w:tr w:rsidR="00E34D55" w:rsidTr="00E10119">
        <w:trPr>
          <w:trHeight w:val="2295"/>
        </w:trPr>
        <w:tc>
          <w:tcPr>
            <w:tcW w:w="675" w:type="dxa"/>
            <w:vMerge/>
          </w:tcPr>
          <w:p w:rsidR="00E34D55" w:rsidRDefault="00E34D55" w:rsidP="006A749D">
            <w:pPr>
              <w:ind w:left="9"/>
            </w:pPr>
          </w:p>
        </w:tc>
        <w:tc>
          <w:tcPr>
            <w:tcW w:w="1319" w:type="dxa"/>
            <w:vAlign w:val="center"/>
          </w:tcPr>
          <w:p w:rsidR="00E34D55" w:rsidRDefault="00E34D55" w:rsidP="00AA1EA4">
            <w:r>
              <w:rPr>
                <w:rFonts w:hint="eastAsia"/>
              </w:rPr>
              <w:t>工夫ややりがいのある主体的な委員会活動の実践</w:t>
            </w:r>
          </w:p>
        </w:tc>
        <w:tc>
          <w:tcPr>
            <w:tcW w:w="3014" w:type="dxa"/>
          </w:tcPr>
          <w:p w:rsidR="00E34D55" w:rsidRDefault="00E34D55" w:rsidP="00FC7FF1">
            <w:pPr>
              <w:ind w:left="210" w:hangingChars="100" w:hanging="210"/>
            </w:pPr>
            <w:r>
              <w:rPr>
                <w:rFonts w:hint="eastAsia"/>
              </w:rPr>
              <w:t>◎　よりよい名水小にするため、主体的・創造的に意見を出し合い、実行に移す態度の醸成</w:t>
            </w:r>
          </w:p>
          <w:p w:rsidR="00E34D55" w:rsidRDefault="00E34D55" w:rsidP="00FC7FF1">
            <w:pPr>
              <w:ind w:left="210" w:hangingChars="100" w:hanging="210"/>
            </w:pPr>
            <w:r>
              <w:rPr>
                <w:rFonts w:hint="eastAsia"/>
              </w:rPr>
              <w:t>◎　日常の活動の見届けと声掛け</w:t>
            </w:r>
          </w:p>
          <w:p w:rsidR="00E34D55" w:rsidRPr="00FC7FF1" w:rsidRDefault="00E34D55" w:rsidP="003B34BD">
            <w:pPr>
              <w:ind w:left="420" w:hangingChars="200" w:hanging="420"/>
            </w:pPr>
            <w:r>
              <w:rPr>
                <w:rFonts w:hint="eastAsia"/>
              </w:rPr>
              <w:t>○　家庭の一員としての仕事（手伝い）の見届け</w:t>
            </w:r>
          </w:p>
        </w:tc>
        <w:tc>
          <w:tcPr>
            <w:tcW w:w="1560" w:type="dxa"/>
            <w:vMerge/>
          </w:tcPr>
          <w:p w:rsidR="00E34D55" w:rsidRDefault="00E34D55" w:rsidP="006A749D"/>
        </w:tc>
        <w:tc>
          <w:tcPr>
            <w:tcW w:w="708" w:type="dxa"/>
            <w:vAlign w:val="center"/>
          </w:tcPr>
          <w:p w:rsidR="00E34D55" w:rsidRDefault="00E96991" w:rsidP="00E34D55">
            <w:pPr>
              <w:jc w:val="center"/>
            </w:pPr>
            <w:r>
              <w:rPr>
                <w:rFonts w:hint="eastAsia"/>
              </w:rPr>
              <w:t>２</w:t>
            </w:r>
          </w:p>
        </w:tc>
        <w:tc>
          <w:tcPr>
            <w:tcW w:w="709" w:type="dxa"/>
            <w:vMerge/>
          </w:tcPr>
          <w:p w:rsidR="00E34D55" w:rsidRDefault="00E34D55" w:rsidP="006A749D"/>
        </w:tc>
        <w:tc>
          <w:tcPr>
            <w:tcW w:w="3260" w:type="dxa"/>
          </w:tcPr>
          <w:p w:rsidR="00E34D55" w:rsidRPr="005C079F" w:rsidRDefault="004F6D7E" w:rsidP="00E96991">
            <w:pPr>
              <w:ind w:left="189" w:hangingChars="100" w:hanging="189"/>
              <w:rPr>
                <w:rFonts w:ascii="ＭＳ 明朝" w:eastAsia="ＭＳ 明朝" w:hAnsi="ＭＳ 明朝" w:cs="ＭＳ 明朝"/>
                <w:w w:val="90"/>
              </w:rPr>
            </w:pPr>
            <w:r w:rsidRPr="005C079F">
              <w:rPr>
                <w:rFonts w:hint="eastAsia"/>
                <w:w w:val="90"/>
              </w:rPr>
              <w:t>○</w:t>
            </w:r>
            <w:r w:rsidR="005C079F">
              <w:rPr>
                <w:rFonts w:ascii="ＭＳ 明朝" w:eastAsia="ＭＳ 明朝" w:hAnsi="ＭＳ 明朝" w:cs="ＭＳ 明朝" w:hint="eastAsia"/>
                <w:w w:val="90"/>
              </w:rPr>
              <w:t xml:space="preserve">　話</w:t>
            </w:r>
            <w:r w:rsidR="00E96991" w:rsidRPr="005C079F">
              <w:rPr>
                <w:rFonts w:ascii="ＭＳ 明朝" w:eastAsia="ＭＳ 明朝" w:hAnsi="ＭＳ 明朝" w:cs="ＭＳ 明朝" w:hint="eastAsia"/>
                <w:w w:val="90"/>
              </w:rPr>
              <w:t>合い活動を上手に進めることができる。</w:t>
            </w:r>
          </w:p>
          <w:p w:rsidR="00E96991" w:rsidRPr="005C079F" w:rsidRDefault="005C079F" w:rsidP="005C079F">
            <w:pPr>
              <w:ind w:left="189" w:hangingChars="100" w:hanging="189"/>
              <w:rPr>
                <w:w w:val="90"/>
              </w:rPr>
            </w:pPr>
            <w:r>
              <w:rPr>
                <w:rFonts w:ascii="ＭＳ 明朝" w:eastAsia="ＭＳ 明朝" w:hAnsi="ＭＳ 明朝" w:cs="ＭＳ 明朝" w:hint="eastAsia"/>
                <w:w w:val="90"/>
              </w:rPr>
              <w:t>●　学級での話合いや委員会活動での話</w:t>
            </w:r>
            <w:r w:rsidR="00E96991" w:rsidRPr="005C079F">
              <w:rPr>
                <w:rFonts w:ascii="ＭＳ 明朝" w:eastAsia="ＭＳ 明朝" w:hAnsi="ＭＳ 明朝" w:cs="ＭＳ 明朝" w:hint="eastAsia"/>
                <w:w w:val="90"/>
              </w:rPr>
              <w:t>合いで</w:t>
            </w:r>
            <w:r>
              <w:rPr>
                <w:rFonts w:ascii="ＭＳ 明朝" w:eastAsia="ＭＳ 明朝" w:hAnsi="ＭＳ 明朝" w:cs="ＭＳ 明朝" w:hint="eastAsia"/>
                <w:w w:val="90"/>
              </w:rPr>
              <w:t>、</w:t>
            </w:r>
            <w:r w:rsidR="00E96991" w:rsidRPr="005C079F">
              <w:rPr>
                <w:rFonts w:ascii="ＭＳ 明朝" w:eastAsia="ＭＳ 明朝" w:hAnsi="ＭＳ 明朝" w:cs="ＭＳ 明朝" w:hint="eastAsia"/>
                <w:w w:val="90"/>
              </w:rPr>
              <w:t>決まったことを実行に移す力が</w:t>
            </w:r>
            <w:r>
              <w:rPr>
                <w:rFonts w:ascii="ＭＳ 明朝" w:eastAsia="ＭＳ 明朝" w:hAnsi="ＭＳ 明朝" w:cs="ＭＳ 明朝" w:hint="eastAsia"/>
                <w:w w:val="90"/>
              </w:rPr>
              <w:t>弱い</w:t>
            </w:r>
            <w:r w:rsidR="00E96991" w:rsidRPr="005C079F">
              <w:rPr>
                <w:rFonts w:ascii="ＭＳ 明朝" w:eastAsia="ＭＳ 明朝" w:hAnsi="ＭＳ 明朝" w:cs="ＭＳ 明朝" w:hint="eastAsia"/>
                <w:w w:val="90"/>
              </w:rPr>
              <w:t>。他人任せにしているところを感じ</w:t>
            </w:r>
            <w:r>
              <w:rPr>
                <w:rFonts w:ascii="ＭＳ 明朝" w:eastAsia="ＭＳ 明朝" w:hAnsi="ＭＳ 明朝" w:cs="ＭＳ 明朝" w:hint="eastAsia"/>
                <w:w w:val="90"/>
              </w:rPr>
              <w:t>ることがある</w:t>
            </w:r>
            <w:r w:rsidR="00E96991" w:rsidRPr="005C079F">
              <w:rPr>
                <w:rFonts w:ascii="ＭＳ 明朝" w:eastAsia="ＭＳ 明朝" w:hAnsi="ＭＳ 明朝" w:cs="ＭＳ 明朝" w:hint="eastAsia"/>
                <w:w w:val="90"/>
              </w:rPr>
              <w:t>。</w:t>
            </w:r>
          </w:p>
        </w:tc>
        <w:tc>
          <w:tcPr>
            <w:tcW w:w="1843" w:type="dxa"/>
          </w:tcPr>
          <w:p w:rsidR="00E96991" w:rsidRPr="005C079F" w:rsidRDefault="00E96991" w:rsidP="003B34BD">
            <w:pPr>
              <w:ind w:left="189" w:hangingChars="100" w:hanging="189"/>
              <w:rPr>
                <w:w w:val="90"/>
              </w:rPr>
            </w:pPr>
            <w:r w:rsidRPr="005C079F">
              <w:rPr>
                <w:rFonts w:hint="eastAsia"/>
                <w:w w:val="90"/>
              </w:rPr>
              <w:t>・　だれが、何</w:t>
            </w:r>
            <w:r w:rsidR="003B34BD" w:rsidRPr="005C079F">
              <w:rPr>
                <w:w w:val="90"/>
              </w:rPr>
              <w:t xml:space="preserve">　を、どうする</w:t>
            </w:r>
            <w:r w:rsidRPr="005C079F">
              <w:rPr>
                <w:w w:val="90"/>
              </w:rPr>
              <w:t>などの具体</w:t>
            </w:r>
            <w:r w:rsidR="003B34BD" w:rsidRPr="005C079F">
              <w:rPr>
                <w:w w:val="90"/>
              </w:rPr>
              <w:t>的なところ</w:t>
            </w:r>
            <w:r w:rsidR="00A468F0" w:rsidRPr="005C079F">
              <w:rPr>
                <w:rFonts w:hint="eastAsia"/>
                <w:w w:val="90"/>
              </w:rPr>
              <w:t>まで話</w:t>
            </w:r>
            <w:r w:rsidRPr="005C079F">
              <w:rPr>
                <w:rFonts w:hint="eastAsia"/>
                <w:w w:val="90"/>
              </w:rPr>
              <w:t>合い活動で決</w:t>
            </w:r>
            <w:r w:rsidRPr="005C079F">
              <w:rPr>
                <w:w w:val="90"/>
              </w:rPr>
              <w:t>め、</w:t>
            </w:r>
            <w:r w:rsidRPr="005C079F">
              <w:rPr>
                <w:rFonts w:hint="eastAsia"/>
                <w:w w:val="90"/>
              </w:rPr>
              <w:t>児童に活</w:t>
            </w:r>
            <w:r w:rsidRPr="005C079F">
              <w:rPr>
                <w:w w:val="90"/>
              </w:rPr>
              <w:t>動の見通しをもたせる。</w:t>
            </w:r>
          </w:p>
        </w:tc>
        <w:tc>
          <w:tcPr>
            <w:tcW w:w="1418" w:type="dxa"/>
            <w:vMerge/>
          </w:tcPr>
          <w:p w:rsidR="00E34D55" w:rsidRDefault="00E34D55" w:rsidP="006A749D"/>
        </w:tc>
      </w:tr>
    </w:tbl>
    <w:p w:rsidR="00B3529E" w:rsidRPr="00BD2EDA" w:rsidRDefault="005709BA" w:rsidP="00BD2EDA">
      <w:pPr>
        <w:rPr>
          <w:sz w:val="22"/>
          <w:szCs w:val="32"/>
        </w:rPr>
      </w:pPr>
      <w:r w:rsidRPr="006412A1">
        <w:rPr>
          <w:rFonts w:hint="eastAsia"/>
          <w:sz w:val="22"/>
          <w:szCs w:val="24"/>
        </w:rPr>
        <w:t>４</w:t>
      </w:r>
      <w:r>
        <w:rPr>
          <w:rFonts w:hint="eastAsia"/>
          <w:sz w:val="22"/>
          <w:szCs w:val="24"/>
        </w:rPr>
        <w:t>段階評価（４･･･たいへんよい、３･･･おおむねよい、２･･･もう少し改善を要する、１･･･大いに改善を要する）</w:t>
      </w:r>
    </w:p>
    <w:p w:rsidR="00105ED7" w:rsidRPr="00105ED7" w:rsidRDefault="003B34BD" w:rsidP="003B34BD">
      <w:pPr>
        <w:snapToGrid w:val="0"/>
        <w:rPr>
          <w:sz w:val="32"/>
          <w:szCs w:val="32"/>
        </w:rPr>
      </w:pPr>
      <w:r>
        <w:rPr>
          <w:noProof/>
          <w:sz w:val="20"/>
        </w:rPr>
        <w:lastRenderedPageBreak/>
        <mc:AlternateContent>
          <mc:Choice Requires="wps">
            <w:drawing>
              <wp:anchor distT="0" distB="0" distL="114300" distR="114300" simplePos="0" relativeHeight="251662336" behindDoc="1" locked="0" layoutInCell="1" allowOverlap="1">
                <wp:simplePos x="0" y="0"/>
                <wp:positionH relativeFrom="column">
                  <wp:posOffset>-110490</wp:posOffset>
                </wp:positionH>
                <wp:positionV relativeFrom="paragraph">
                  <wp:posOffset>260985</wp:posOffset>
                </wp:positionV>
                <wp:extent cx="9315450" cy="723900"/>
                <wp:effectExtent l="0" t="0" r="1905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0" cy="723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5E994" id="Rectangle 5" o:spid="_x0000_s1026" style="position:absolute;left:0;text-align:left;margin-left:-8.7pt;margin-top:20.55pt;width:733.5pt;height: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">
                <v:textbox inset="5.85pt,.7pt,5.85pt,.7pt"/>
              </v:rect>
            </w:pict>
          </mc:Fallback>
        </mc:AlternateContent>
      </w:r>
      <w:r w:rsidR="009E0062">
        <w:rPr>
          <w:rFonts w:hint="eastAsia"/>
        </w:rPr>
        <w:t xml:space="preserve">　　　</w:t>
      </w:r>
      <w:r w:rsidR="009E0062">
        <w:rPr>
          <w:rFonts w:hint="eastAsia"/>
          <w:sz w:val="32"/>
          <w:szCs w:val="32"/>
        </w:rPr>
        <w:t>令和元</w:t>
      </w:r>
      <w:r w:rsidR="00105ED7" w:rsidRPr="00105ED7">
        <w:rPr>
          <w:rFonts w:hint="eastAsia"/>
          <w:sz w:val="32"/>
          <w:szCs w:val="32"/>
        </w:rPr>
        <w:t>年度　延岡市立名水小学校　自己評価書</w:t>
      </w:r>
      <w:r w:rsidR="00105ED7">
        <w:rPr>
          <w:rFonts w:hint="eastAsia"/>
          <w:sz w:val="32"/>
          <w:szCs w:val="32"/>
        </w:rPr>
        <w:t>＜体育＞</w:t>
      </w:r>
    </w:p>
    <w:p w:rsidR="008B0107" w:rsidRPr="00A17972" w:rsidRDefault="008B0107" w:rsidP="008B0107">
      <w:pPr>
        <w:rPr>
          <w:sz w:val="20"/>
        </w:rPr>
      </w:pPr>
      <w:r w:rsidRPr="00A17972">
        <w:rPr>
          <w:rFonts w:hint="eastAsia"/>
          <w:b/>
          <w:sz w:val="22"/>
          <w:szCs w:val="24"/>
        </w:rPr>
        <w:t>学校経営ビジョン</w:t>
      </w:r>
    </w:p>
    <w:p w:rsidR="00105ED7" w:rsidRPr="003B34BD" w:rsidRDefault="008B0107" w:rsidP="003B34BD">
      <w:pPr>
        <w:ind w:left="221" w:rightChars="120" w:right="252" w:hangingChars="100" w:hanging="221"/>
        <w:rPr>
          <w:b/>
          <w:sz w:val="22"/>
          <w:szCs w:val="24"/>
        </w:rPr>
      </w:pPr>
      <w:r>
        <w:rPr>
          <w:rFonts w:hint="eastAsia"/>
          <w:b/>
          <w:sz w:val="22"/>
          <w:szCs w:val="24"/>
        </w:rPr>
        <w:t xml:space="preserve">　　</w:t>
      </w:r>
      <w:r w:rsidR="0035773D">
        <w:rPr>
          <w:rFonts w:hint="eastAsia"/>
          <w:b/>
          <w:sz w:val="22"/>
          <w:szCs w:val="24"/>
        </w:rPr>
        <w:t>学校・家庭・地域の連携と共通理解・共通実践を基盤として、主体的・対話的で深い学びを目指した授業の積み重ねにより、確かな学力、たくましい心と体で、何事にも見通しをもって、積極的にチャレンジ・創造する態度を身に付けた児童の育成を図る。（チャレンジ、創造する児童の育成）</w:t>
      </w:r>
    </w:p>
    <w:tbl>
      <w:tblPr>
        <w:tblW w:w="1450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319"/>
        <w:gridCol w:w="4148"/>
        <w:gridCol w:w="1276"/>
        <w:gridCol w:w="709"/>
        <w:gridCol w:w="709"/>
        <w:gridCol w:w="2693"/>
        <w:gridCol w:w="1559"/>
        <w:gridCol w:w="1418"/>
      </w:tblGrid>
      <w:tr w:rsidR="00AA1EA4" w:rsidTr="00182D4D">
        <w:trPr>
          <w:trHeight w:val="360"/>
        </w:trPr>
        <w:tc>
          <w:tcPr>
            <w:tcW w:w="675" w:type="dxa"/>
            <w:vMerge w:val="restart"/>
            <w:vAlign w:val="center"/>
          </w:tcPr>
          <w:p w:rsidR="00AA1EA4" w:rsidRPr="00A17972" w:rsidRDefault="00AA1EA4" w:rsidP="00442944">
            <w:pPr>
              <w:ind w:left="9"/>
              <w:jc w:val="center"/>
              <w:rPr>
                <w:sz w:val="22"/>
              </w:rPr>
            </w:pPr>
            <w:r w:rsidRPr="00A17972">
              <w:rPr>
                <w:rFonts w:hint="eastAsia"/>
                <w:sz w:val="22"/>
              </w:rPr>
              <w:t>項目</w:t>
            </w:r>
          </w:p>
        </w:tc>
        <w:tc>
          <w:tcPr>
            <w:tcW w:w="1319" w:type="dxa"/>
            <w:vMerge w:val="restart"/>
            <w:vAlign w:val="center"/>
          </w:tcPr>
          <w:p w:rsidR="00AA1EA4" w:rsidRPr="00A17972" w:rsidRDefault="00AA1EA4" w:rsidP="00442944">
            <w:pPr>
              <w:widowControl/>
              <w:jc w:val="center"/>
              <w:rPr>
                <w:sz w:val="22"/>
              </w:rPr>
            </w:pPr>
            <w:r w:rsidRPr="00A17972">
              <w:rPr>
                <w:rFonts w:hint="eastAsia"/>
                <w:sz w:val="22"/>
              </w:rPr>
              <w:t>重点事項</w:t>
            </w:r>
          </w:p>
        </w:tc>
        <w:tc>
          <w:tcPr>
            <w:tcW w:w="4148" w:type="dxa"/>
            <w:vMerge w:val="restart"/>
            <w:vAlign w:val="center"/>
          </w:tcPr>
          <w:p w:rsidR="00AA1EA4" w:rsidRPr="00A17972" w:rsidRDefault="00AA1EA4" w:rsidP="00442944">
            <w:pPr>
              <w:widowControl/>
              <w:jc w:val="center"/>
              <w:rPr>
                <w:sz w:val="22"/>
              </w:rPr>
            </w:pPr>
            <w:r w:rsidRPr="00A17972">
              <w:rPr>
                <w:rFonts w:hint="eastAsia"/>
                <w:sz w:val="22"/>
              </w:rPr>
              <w:t>具体的実践</w:t>
            </w:r>
          </w:p>
          <w:p w:rsidR="00AA1EA4" w:rsidRPr="00A17972" w:rsidRDefault="00AA1EA4" w:rsidP="00442944">
            <w:pPr>
              <w:jc w:val="center"/>
              <w:rPr>
                <w:sz w:val="22"/>
              </w:rPr>
            </w:pPr>
            <w:r>
              <w:rPr>
                <w:rFonts w:hint="eastAsia"/>
                <w:sz w:val="22"/>
              </w:rPr>
              <w:t>(</w:t>
            </w:r>
            <w:r>
              <w:rPr>
                <w:rFonts w:hint="eastAsia"/>
                <w:sz w:val="22"/>
              </w:rPr>
              <w:t>主な指導者：◎学校　○家庭　☆地域</w:t>
            </w:r>
            <w:r>
              <w:rPr>
                <w:rFonts w:hint="eastAsia"/>
                <w:sz w:val="22"/>
              </w:rPr>
              <w:t>)</w:t>
            </w:r>
          </w:p>
        </w:tc>
        <w:tc>
          <w:tcPr>
            <w:tcW w:w="1276" w:type="dxa"/>
            <w:vMerge w:val="restart"/>
            <w:vAlign w:val="center"/>
          </w:tcPr>
          <w:p w:rsidR="00AA1EA4" w:rsidRPr="00A17972" w:rsidRDefault="00AA1EA4" w:rsidP="00442944">
            <w:pPr>
              <w:widowControl/>
              <w:jc w:val="center"/>
              <w:rPr>
                <w:sz w:val="22"/>
              </w:rPr>
            </w:pPr>
            <w:r w:rsidRPr="00A17972">
              <w:rPr>
                <w:rFonts w:hint="eastAsia"/>
                <w:sz w:val="22"/>
              </w:rPr>
              <w:t>評価方法</w:t>
            </w:r>
          </w:p>
        </w:tc>
        <w:tc>
          <w:tcPr>
            <w:tcW w:w="5670" w:type="dxa"/>
            <w:gridSpan w:val="4"/>
            <w:vAlign w:val="center"/>
          </w:tcPr>
          <w:p w:rsidR="00AA1EA4" w:rsidRPr="00A17972" w:rsidRDefault="00AA1EA4" w:rsidP="00AA1EA4">
            <w:pPr>
              <w:widowControl/>
              <w:jc w:val="center"/>
              <w:rPr>
                <w:sz w:val="22"/>
              </w:rPr>
            </w:pPr>
            <w:r w:rsidRPr="00A17972">
              <w:rPr>
                <w:rFonts w:hint="eastAsia"/>
                <w:sz w:val="22"/>
              </w:rPr>
              <w:t>自己評価</w:t>
            </w:r>
          </w:p>
        </w:tc>
        <w:tc>
          <w:tcPr>
            <w:tcW w:w="1418" w:type="dxa"/>
            <w:vMerge w:val="restart"/>
            <w:vAlign w:val="center"/>
          </w:tcPr>
          <w:p w:rsidR="00AA1EA4" w:rsidRDefault="00AA1EA4" w:rsidP="00AA1EA4">
            <w:pPr>
              <w:widowControl/>
              <w:jc w:val="center"/>
              <w:rPr>
                <w:sz w:val="22"/>
              </w:rPr>
            </w:pPr>
            <w:r>
              <w:rPr>
                <w:rFonts w:hint="eastAsia"/>
                <w:sz w:val="22"/>
              </w:rPr>
              <w:t>学校</w:t>
            </w:r>
          </w:p>
          <w:p w:rsidR="00AA1EA4" w:rsidRDefault="00AA1EA4" w:rsidP="00AA1EA4">
            <w:pPr>
              <w:widowControl/>
              <w:jc w:val="center"/>
              <w:rPr>
                <w:sz w:val="22"/>
              </w:rPr>
            </w:pPr>
            <w:r>
              <w:rPr>
                <w:rFonts w:hint="eastAsia"/>
                <w:sz w:val="22"/>
              </w:rPr>
              <w:t>関係者</w:t>
            </w:r>
          </w:p>
          <w:p w:rsidR="00AA1EA4" w:rsidRPr="00A17972" w:rsidRDefault="00AA1EA4" w:rsidP="00AA1EA4">
            <w:pPr>
              <w:widowControl/>
              <w:jc w:val="center"/>
              <w:rPr>
                <w:sz w:val="22"/>
              </w:rPr>
            </w:pPr>
            <w:r>
              <w:rPr>
                <w:rFonts w:hint="eastAsia"/>
                <w:sz w:val="22"/>
              </w:rPr>
              <w:t>意見</w:t>
            </w:r>
          </w:p>
        </w:tc>
      </w:tr>
      <w:tr w:rsidR="00AA1EA4" w:rsidTr="00182D4D">
        <w:trPr>
          <w:trHeight w:val="293"/>
        </w:trPr>
        <w:tc>
          <w:tcPr>
            <w:tcW w:w="675" w:type="dxa"/>
            <w:vMerge/>
          </w:tcPr>
          <w:p w:rsidR="00AA1EA4" w:rsidRDefault="00AA1EA4" w:rsidP="006A749D">
            <w:pPr>
              <w:ind w:left="9"/>
            </w:pPr>
          </w:p>
        </w:tc>
        <w:tc>
          <w:tcPr>
            <w:tcW w:w="1319" w:type="dxa"/>
            <w:vMerge/>
          </w:tcPr>
          <w:p w:rsidR="00AA1EA4" w:rsidRDefault="00AA1EA4" w:rsidP="006A749D">
            <w:pPr>
              <w:widowControl/>
              <w:jc w:val="left"/>
            </w:pPr>
          </w:p>
        </w:tc>
        <w:tc>
          <w:tcPr>
            <w:tcW w:w="4148" w:type="dxa"/>
            <w:vMerge/>
          </w:tcPr>
          <w:p w:rsidR="00AA1EA4" w:rsidRDefault="00AA1EA4" w:rsidP="006A749D">
            <w:pPr>
              <w:widowControl/>
              <w:jc w:val="left"/>
            </w:pPr>
          </w:p>
        </w:tc>
        <w:tc>
          <w:tcPr>
            <w:tcW w:w="1276" w:type="dxa"/>
            <w:vMerge/>
          </w:tcPr>
          <w:p w:rsidR="00AA1EA4" w:rsidRDefault="00AA1EA4" w:rsidP="006A749D">
            <w:pPr>
              <w:widowControl/>
              <w:jc w:val="left"/>
            </w:pPr>
          </w:p>
        </w:tc>
        <w:tc>
          <w:tcPr>
            <w:tcW w:w="709" w:type="dxa"/>
            <w:vMerge w:val="restart"/>
            <w:vAlign w:val="center"/>
          </w:tcPr>
          <w:p w:rsidR="00AA1EA4" w:rsidRDefault="00AA1EA4" w:rsidP="00442944">
            <w:pPr>
              <w:jc w:val="center"/>
            </w:pPr>
            <w:r>
              <w:rPr>
                <w:rFonts w:hint="eastAsia"/>
              </w:rPr>
              <w:t>項目</w:t>
            </w:r>
          </w:p>
          <w:p w:rsidR="00AA1EA4" w:rsidRDefault="00AA1EA4" w:rsidP="00442944">
            <w:pPr>
              <w:jc w:val="center"/>
            </w:pPr>
            <w:r>
              <w:rPr>
                <w:rFonts w:hint="eastAsia"/>
              </w:rPr>
              <w:t>別</w:t>
            </w:r>
          </w:p>
        </w:tc>
        <w:tc>
          <w:tcPr>
            <w:tcW w:w="709" w:type="dxa"/>
            <w:vMerge w:val="restart"/>
            <w:vAlign w:val="center"/>
          </w:tcPr>
          <w:p w:rsidR="00AA1EA4" w:rsidRDefault="00AA1EA4" w:rsidP="00442944">
            <w:pPr>
              <w:jc w:val="center"/>
            </w:pPr>
            <w:r>
              <w:rPr>
                <w:rFonts w:hint="eastAsia"/>
              </w:rPr>
              <w:t>総合</w:t>
            </w:r>
          </w:p>
        </w:tc>
        <w:tc>
          <w:tcPr>
            <w:tcW w:w="4252" w:type="dxa"/>
            <w:gridSpan w:val="2"/>
            <w:vAlign w:val="center"/>
          </w:tcPr>
          <w:p w:rsidR="00AA1EA4" w:rsidRDefault="00AA1EA4" w:rsidP="00AA1EA4">
            <w:pPr>
              <w:widowControl/>
              <w:jc w:val="center"/>
            </w:pPr>
            <w:r w:rsidRPr="00A17972">
              <w:rPr>
                <w:rFonts w:hint="eastAsia"/>
                <w:sz w:val="22"/>
              </w:rPr>
              <w:t>考　　　　察</w:t>
            </w:r>
          </w:p>
        </w:tc>
        <w:tc>
          <w:tcPr>
            <w:tcW w:w="1418" w:type="dxa"/>
            <w:vMerge/>
          </w:tcPr>
          <w:p w:rsidR="00AA1EA4" w:rsidRDefault="00AA1EA4" w:rsidP="006A749D">
            <w:pPr>
              <w:widowControl/>
              <w:jc w:val="left"/>
            </w:pPr>
          </w:p>
        </w:tc>
      </w:tr>
      <w:tr w:rsidR="00AA1EA4" w:rsidTr="00182D4D">
        <w:trPr>
          <w:trHeight w:val="292"/>
        </w:trPr>
        <w:tc>
          <w:tcPr>
            <w:tcW w:w="675" w:type="dxa"/>
            <w:vMerge/>
          </w:tcPr>
          <w:p w:rsidR="00AA1EA4" w:rsidRDefault="00AA1EA4" w:rsidP="006A749D">
            <w:pPr>
              <w:ind w:left="9"/>
            </w:pPr>
          </w:p>
        </w:tc>
        <w:tc>
          <w:tcPr>
            <w:tcW w:w="1319" w:type="dxa"/>
            <w:vMerge/>
          </w:tcPr>
          <w:p w:rsidR="00AA1EA4" w:rsidRDefault="00AA1EA4" w:rsidP="006A749D">
            <w:pPr>
              <w:widowControl/>
              <w:jc w:val="left"/>
            </w:pPr>
          </w:p>
        </w:tc>
        <w:tc>
          <w:tcPr>
            <w:tcW w:w="4148" w:type="dxa"/>
            <w:vMerge/>
          </w:tcPr>
          <w:p w:rsidR="00AA1EA4" w:rsidRDefault="00AA1EA4" w:rsidP="006A749D">
            <w:pPr>
              <w:widowControl/>
              <w:jc w:val="left"/>
            </w:pPr>
          </w:p>
        </w:tc>
        <w:tc>
          <w:tcPr>
            <w:tcW w:w="1276" w:type="dxa"/>
            <w:vMerge/>
          </w:tcPr>
          <w:p w:rsidR="00AA1EA4" w:rsidRDefault="00AA1EA4" w:rsidP="006A749D">
            <w:pPr>
              <w:widowControl/>
              <w:jc w:val="left"/>
            </w:pPr>
          </w:p>
        </w:tc>
        <w:tc>
          <w:tcPr>
            <w:tcW w:w="709" w:type="dxa"/>
            <w:vMerge/>
            <w:vAlign w:val="center"/>
          </w:tcPr>
          <w:p w:rsidR="00AA1EA4" w:rsidRDefault="00AA1EA4" w:rsidP="00442944">
            <w:pPr>
              <w:jc w:val="center"/>
            </w:pPr>
          </w:p>
        </w:tc>
        <w:tc>
          <w:tcPr>
            <w:tcW w:w="709" w:type="dxa"/>
            <w:vMerge/>
            <w:vAlign w:val="center"/>
          </w:tcPr>
          <w:p w:rsidR="00AA1EA4" w:rsidRDefault="00AA1EA4" w:rsidP="00442944">
            <w:pPr>
              <w:jc w:val="center"/>
            </w:pPr>
          </w:p>
        </w:tc>
        <w:tc>
          <w:tcPr>
            <w:tcW w:w="2693" w:type="dxa"/>
            <w:vAlign w:val="center"/>
          </w:tcPr>
          <w:p w:rsidR="00AA1EA4" w:rsidRDefault="00AA1EA4" w:rsidP="00AA1EA4">
            <w:pPr>
              <w:widowControl/>
              <w:jc w:val="center"/>
            </w:pPr>
            <w:r>
              <w:rPr>
                <w:rFonts w:hint="eastAsia"/>
              </w:rPr>
              <w:t>成果（○）課題（●）</w:t>
            </w:r>
          </w:p>
        </w:tc>
        <w:tc>
          <w:tcPr>
            <w:tcW w:w="1559" w:type="dxa"/>
            <w:vAlign w:val="center"/>
          </w:tcPr>
          <w:p w:rsidR="00AA1EA4" w:rsidRDefault="00AA1EA4" w:rsidP="00AA1EA4">
            <w:pPr>
              <w:widowControl/>
              <w:jc w:val="center"/>
            </w:pPr>
            <w:r>
              <w:rPr>
                <w:rFonts w:hint="eastAsia"/>
              </w:rPr>
              <w:t>改善点</w:t>
            </w:r>
          </w:p>
        </w:tc>
        <w:tc>
          <w:tcPr>
            <w:tcW w:w="1418" w:type="dxa"/>
            <w:vMerge/>
          </w:tcPr>
          <w:p w:rsidR="00AA1EA4" w:rsidRDefault="00AA1EA4" w:rsidP="006A749D">
            <w:pPr>
              <w:widowControl/>
              <w:jc w:val="left"/>
            </w:pPr>
          </w:p>
        </w:tc>
      </w:tr>
      <w:tr w:rsidR="004F6D7E" w:rsidRPr="00182D4D" w:rsidTr="00182D4D">
        <w:trPr>
          <w:trHeight w:val="2162"/>
        </w:trPr>
        <w:tc>
          <w:tcPr>
            <w:tcW w:w="675" w:type="dxa"/>
            <w:vMerge w:val="restart"/>
            <w:vAlign w:val="center"/>
          </w:tcPr>
          <w:p w:rsidR="004F6D7E" w:rsidRDefault="004F6D7E" w:rsidP="009E0062">
            <w:pPr>
              <w:ind w:left="9"/>
              <w:jc w:val="center"/>
            </w:pPr>
            <w:r>
              <w:rPr>
                <w:rFonts w:hint="eastAsia"/>
              </w:rPr>
              <w:t>体育</w:t>
            </w:r>
          </w:p>
        </w:tc>
        <w:tc>
          <w:tcPr>
            <w:tcW w:w="1319" w:type="dxa"/>
            <w:vAlign w:val="center"/>
          </w:tcPr>
          <w:p w:rsidR="004F6D7E" w:rsidRDefault="004F6D7E" w:rsidP="00BA63C9">
            <w:r>
              <w:rPr>
                <w:rFonts w:hint="eastAsia"/>
              </w:rPr>
              <w:t>体力及び運動技能の向上</w:t>
            </w:r>
          </w:p>
        </w:tc>
        <w:tc>
          <w:tcPr>
            <w:tcW w:w="4148" w:type="dxa"/>
          </w:tcPr>
          <w:p w:rsidR="004F6D7E" w:rsidRDefault="004F6D7E" w:rsidP="00BA63C9">
            <w:pPr>
              <w:widowControl/>
              <w:ind w:left="210" w:hangingChars="100" w:hanging="210"/>
              <w:jc w:val="left"/>
            </w:pPr>
            <w:r>
              <w:rPr>
                <w:rFonts w:hint="eastAsia"/>
              </w:rPr>
              <w:t>◎　体力向上プランを生かした課題改善の取組</w:t>
            </w:r>
          </w:p>
          <w:p w:rsidR="004F6D7E" w:rsidRDefault="004F6D7E" w:rsidP="00BD67DC">
            <w:pPr>
              <w:widowControl/>
              <w:ind w:left="210" w:hangingChars="100" w:hanging="210"/>
              <w:jc w:val="left"/>
            </w:pPr>
            <w:r>
              <w:rPr>
                <w:rFonts w:hint="eastAsia"/>
              </w:rPr>
              <w:t>◎　発達段階に応じた学年部別指導の充実</w:t>
            </w:r>
          </w:p>
          <w:p w:rsidR="004F6D7E" w:rsidRDefault="004F6D7E" w:rsidP="00BA63C9">
            <w:pPr>
              <w:widowControl/>
              <w:ind w:left="210" w:hangingChars="100" w:hanging="210"/>
              <w:jc w:val="left"/>
            </w:pPr>
            <w:r>
              <w:rPr>
                <w:rFonts w:hint="eastAsia"/>
              </w:rPr>
              <w:t>◎　体力向上につながる昼休み時間の運動の奨励</w:t>
            </w:r>
          </w:p>
          <w:p w:rsidR="004F6D7E" w:rsidRDefault="004F6D7E" w:rsidP="00D3274F">
            <w:pPr>
              <w:pStyle w:val="a7"/>
              <w:widowControl/>
              <w:numPr>
                <w:ilvl w:val="0"/>
                <w:numId w:val="1"/>
              </w:numPr>
              <w:ind w:leftChars="0"/>
              <w:jc w:val="left"/>
            </w:pPr>
            <w:r>
              <w:rPr>
                <w:rFonts w:hint="eastAsia"/>
              </w:rPr>
              <w:t>体育備品の整備、補充、工夫</w:t>
            </w:r>
          </w:p>
          <w:p w:rsidR="004F6D7E" w:rsidRDefault="004F6D7E" w:rsidP="000D6453">
            <w:pPr>
              <w:widowControl/>
              <w:ind w:left="210" w:hangingChars="100" w:hanging="210"/>
              <w:jc w:val="left"/>
            </w:pPr>
            <w:r>
              <w:rPr>
                <w:rFonts w:hint="eastAsia"/>
              </w:rPr>
              <w:t>○　体力向上につながる運動生活習慣の奨励</w:t>
            </w:r>
          </w:p>
        </w:tc>
        <w:tc>
          <w:tcPr>
            <w:tcW w:w="1276" w:type="dxa"/>
          </w:tcPr>
          <w:p w:rsidR="004F6D7E" w:rsidRDefault="004F6D7E" w:rsidP="00E34D55">
            <w:pPr>
              <w:widowControl/>
              <w:jc w:val="left"/>
            </w:pPr>
            <w:r>
              <w:rPr>
                <w:rFonts w:hint="eastAsia"/>
              </w:rPr>
              <w:t>・県体力</w:t>
            </w:r>
          </w:p>
          <w:p w:rsidR="004F6D7E" w:rsidRDefault="004F6D7E" w:rsidP="00E34D55">
            <w:pPr>
              <w:widowControl/>
              <w:jc w:val="left"/>
            </w:pPr>
            <w:r>
              <w:rPr>
                <w:rFonts w:hint="eastAsia"/>
              </w:rPr>
              <w:t xml:space="preserve">　調査</w:t>
            </w:r>
          </w:p>
          <w:p w:rsidR="004F6D7E" w:rsidRDefault="004F6D7E" w:rsidP="00E34D55">
            <w:pPr>
              <w:widowControl/>
              <w:jc w:val="left"/>
            </w:pPr>
            <w:r>
              <w:rPr>
                <w:rFonts w:hint="eastAsia"/>
              </w:rPr>
              <w:t>・体育技能</w:t>
            </w:r>
          </w:p>
          <w:p w:rsidR="004F6D7E" w:rsidRDefault="004F6D7E" w:rsidP="00E34D55">
            <w:pPr>
              <w:widowControl/>
              <w:jc w:val="left"/>
            </w:pPr>
            <w:r>
              <w:rPr>
                <w:rFonts w:hint="eastAsia"/>
              </w:rPr>
              <w:t xml:space="preserve">　記録</w:t>
            </w:r>
          </w:p>
          <w:p w:rsidR="004F6D7E" w:rsidRDefault="004F6D7E" w:rsidP="00E34D55">
            <w:pPr>
              <w:widowControl/>
              <w:jc w:val="left"/>
            </w:pPr>
            <w:r>
              <w:rPr>
                <w:rFonts w:hint="eastAsia"/>
              </w:rPr>
              <w:t>・自己評価</w:t>
            </w:r>
          </w:p>
          <w:p w:rsidR="004F6D7E" w:rsidRPr="001D5F77" w:rsidRDefault="004F6D7E" w:rsidP="00E34D55">
            <w:pPr>
              <w:widowControl/>
              <w:jc w:val="left"/>
            </w:pPr>
            <w:r>
              <w:rPr>
                <w:rFonts w:hint="eastAsia"/>
              </w:rPr>
              <w:t>・観察</w:t>
            </w:r>
          </w:p>
          <w:p w:rsidR="004F6D7E" w:rsidRDefault="004F6D7E" w:rsidP="006A749D"/>
        </w:tc>
        <w:tc>
          <w:tcPr>
            <w:tcW w:w="709" w:type="dxa"/>
            <w:vAlign w:val="center"/>
          </w:tcPr>
          <w:p w:rsidR="004F6D7E" w:rsidRDefault="001347FC" w:rsidP="00AA1EA4">
            <w:pPr>
              <w:jc w:val="center"/>
            </w:pPr>
            <w:r>
              <w:rPr>
                <w:rFonts w:hint="eastAsia"/>
              </w:rPr>
              <w:t>３</w:t>
            </w:r>
          </w:p>
        </w:tc>
        <w:tc>
          <w:tcPr>
            <w:tcW w:w="709" w:type="dxa"/>
            <w:vMerge w:val="restart"/>
            <w:vAlign w:val="center"/>
          </w:tcPr>
          <w:p w:rsidR="004F6D7E" w:rsidRDefault="001347FC" w:rsidP="00AA1EA4">
            <w:pPr>
              <w:jc w:val="center"/>
            </w:pPr>
            <w:r>
              <w:rPr>
                <w:rFonts w:hint="eastAsia"/>
              </w:rPr>
              <w:t>３</w:t>
            </w:r>
          </w:p>
        </w:tc>
        <w:tc>
          <w:tcPr>
            <w:tcW w:w="2693" w:type="dxa"/>
          </w:tcPr>
          <w:p w:rsidR="004F6D7E" w:rsidRPr="004F6D7E" w:rsidRDefault="004F6D7E" w:rsidP="00652284">
            <w:pPr>
              <w:ind w:left="189" w:hangingChars="100" w:hanging="189"/>
              <w:rPr>
                <w:w w:val="90"/>
              </w:rPr>
            </w:pPr>
            <w:r w:rsidRPr="004F6D7E">
              <w:rPr>
                <w:rFonts w:hint="eastAsia"/>
                <w:w w:val="90"/>
              </w:rPr>
              <w:t xml:space="preserve">○　</w:t>
            </w:r>
            <w:r w:rsidRPr="004F6D7E">
              <w:rPr>
                <w:rFonts w:hint="eastAsia"/>
                <w:w w:val="90"/>
              </w:rPr>
              <w:t>1</w:t>
            </w:r>
            <w:r w:rsidRPr="004F6D7E">
              <w:rPr>
                <w:rFonts w:hint="eastAsia"/>
                <w:w w:val="90"/>
              </w:rPr>
              <w:t>・</w:t>
            </w:r>
            <w:r w:rsidRPr="004F6D7E">
              <w:rPr>
                <w:rFonts w:hint="eastAsia"/>
                <w:w w:val="90"/>
              </w:rPr>
              <w:t>2</w:t>
            </w:r>
            <w:r w:rsidRPr="004F6D7E">
              <w:rPr>
                <w:rFonts w:hint="eastAsia"/>
                <w:w w:val="90"/>
              </w:rPr>
              <w:t>年、</w:t>
            </w:r>
            <w:r w:rsidRPr="004F6D7E">
              <w:rPr>
                <w:rFonts w:hint="eastAsia"/>
                <w:w w:val="90"/>
              </w:rPr>
              <w:t>4</w:t>
            </w:r>
            <w:r w:rsidRPr="004F6D7E">
              <w:rPr>
                <w:rFonts w:hint="eastAsia"/>
                <w:w w:val="90"/>
              </w:rPr>
              <w:t>・</w:t>
            </w:r>
            <w:r w:rsidRPr="004F6D7E">
              <w:rPr>
                <w:rFonts w:hint="eastAsia"/>
                <w:w w:val="90"/>
              </w:rPr>
              <w:t>6</w:t>
            </w:r>
            <w:r w:rsidRPr="004F6D7E">
              <w:rPr>
                <w:rFonts w:hint="eastAsia"/>
                <w:w w:val="90"/>
              </w:rPr>
              <w:t>年の充実した学年別指導ができた。</w:t>
            </w:r>
          </w:p>
          <w:p w:rsidR="004F6D7E" w:rsidRPr="004F6D7E" w:rsidRDefault="004F6D7E" w:rsidP="006B16ED">
            <w:pPr>
              <w:ind w:left="189" w:hangingChars="100" w:hanging="189"/>
              <w:rPr>
                <w:w w:val="90"/>
              </w:rPr>
            </w:pPr>
            <w:r w:rsidRPr="004F6D7E">
              <w:rPr>
                <w:rFonts w:hint="eastAsia"/>
                <w:w w:val="90"/>
              </w:rPr>
              <w:t xml:space="preserve">○　</w:t>
            </w:r>
            <w:r w:rsidR="003879D2">
              <w:rPr>
                <w:rFonts w:hint="eastAsia"/>
                <w:w w:val="90"/>
              </w:rPr>
              <w:t>必要に応じた</w:t>
            </w:r>
            <w:r w:rsidRPr="004F6D7E">
              <w:rPr>
                <w:rFonts w:hint="eastAsia"/>
                <w:w w:val="90"/>
              </w:rPr>
              <w:t>体育備品の整備・補充ができた。</w:t>
            </w:r>
          </w:p>
          <w:p w:rsidR="004F6D7E" w:rsidRPr="004F6D7E" w:rsidRDefault="004F6D7E" w:rsidP="00652284">
            <w:pPr>
              <w:ind w:left="189" w:hangingChars="100" w:hanging="189"/>
              <w:rPr>
                <w:w w:val="90"/>
              </w:rPr>
            </w:pPr>
            <w:r w:rsidRPr="004F6D7E">
              <w:rPr>
                <w:rFonts w:hint="eastAsia"/>
                <w:w w:val="90"/>
              </w:rPr>
              <w:t>●　体力向上プランを活用しきれていなかった。</w:t>
            </w:r>
          </w:p>
          <w:p w:rsidR="004F6D7E" w:rsidRPr="004F6D7E" w:rsidRDefault="004F6D7E" w:rsidP="00652284">
            <w:pPr>
              <w:ind w:left="189" w:hangingChars="100" w:hanging="189"/>
              <w:rPr>
                <w:w w:val="90"/>
              </w:rPr>
            </w:pPr>
            <w:r w:rsidRPr="004F6D7E">
              <w:rPr>
                <w:rFonts w:hint="eastAsia"/>
                <w:w w:val="90"/>
              </w:rPr>
              <w:t>●　昼休み時間の運動の奨励があまりできていなかった。</w:t>
            </w:r>
          </w:p>
        </w:tc>
        <w:tc>
          <w:tcPr>
            <w:tcW w:w="1559" w:type="dxa"/>
          </w:tcPr>
          <w:p w:rsidR="004F6D7E" w:rsidRPr="004F6D7E" w:rsidRDefault="004F6D7E" w:rsidP="00C10D60">
            <w:pPr>
              <w:ind w:left="189" w:hangingChars="100" w:hanging="189"/>
              <w:rPr>
                <w:w w:val="90"/>
              </w:rPr>
            </w:pPr>
            <w:r w:rsidRPr="004F6D7E">
              <w:rPr>
                <w:rFonts w:hint="eastAsia"/>
                <w:w w:val="90"/>
              </w:rPr>
              <w:t>・　職員での体力向上プランの共通理解・実践を行う。</w:t>
            </w:r>
          </w:p>
          <w:p w:rsidR="004F6D7E" w:rsidRPr="004F6D7E" w:rsidRDefault="004F6D7E" w:rsidP="00652284">
            <w:pPr>
              <w:ind w:left="189" w:hangingChars="100" w:hanging="189"/>
              <w:rPr>
                <w:w w:val="90"/>
              </w:rPr>
            </w:pPr>
            <w:r w:rsidRPr="004F6D7E">
              <w:rPr>
                <w:rFonts w:hint="eastAsia"/>
                <w:w w:val="90"/>
              </w:rPr>
              <w:t>・　昼休み時間の運動につながる遊びの提案を行う。</w:t>
            </w:r>
          </w:p>
        </w:tc>
        <w:tc>
          <w:tcPr>
            <w:tcW w:w="1418" w:type="dxa"/>
            <w:vMerge w:val="restart"/>
          </w:tcPr>
          <w:p w:rsidR="004F6D7E" w:rsidRDefault="00182D4D" w:rsidP="00182D4D">
            <w:pPr>
              <w:ind w:left="189" w:hangingChars="100" w:hanging="189"/>
              <w:rPr>
                <w:w w:val="90"/>
              </w:rPr>
            </w:pPr>
            <w:r w:rsidRPr="00182D4D">
              <w:rPr>
                <w:rFonts w:hint="eastAsia"/>
                <w:w w:val="90"/>
              </w:rPr>
              <w:t xml:space="preserve">○　</w:t>
            </w:r>
            <w:r>
              <w:rPr>
                <w:rFonts w:hint="eastAsia"/>
                <w:w w:val="90"/>
              </w:rPr>
              <w:t>ｅスポーツの例もあるように、ゲームが一概に悪いとは言えないが、世界とつながる危険性や生活が乱れやすくなることを理解することが大切である。</w:t>
            </w:r>
          </w:p>
          <w:p w:rsidR="00182D4D" w:rsidRPr="00182D4D" w:rsidRDefault="00182D4D" w:rsidP="00182D4D">
            <w:pPr>
              <w:ind w:left="189" w:hangingChars="100" w:hanging="189"/>
              <w:rPr>
                <w:w w:val="90"/>
              </w:rPr>
            </w:pPr>
            <w:r>
              <w:rPr>
                <w:rFonts w:hint="eastAsia"/>
                <w:w w:val="90"/>
              </w:rPr>
              <w:t xml:space="preserve">○　</w:t>
            </w:r>
            <w:r w:rsidR="001279C7">
              <w:rPr>
                <w:rFonts w:hint="eastAsia"/>
                <w:w w:val="90"/>
              </w:rPr>
              <w:t>安全については、</w:t>
            </w:r>
            <w:r>
              <w:rPr>
                <w:rFonts w:hint="eastAsia"/>
                <w:w w:val="90"/>
              </w:rPr>
              <w:t>「揺れたら津波」「一人でも逃げる」という</w:t>
            </w:r>
            <w:r w:rsidR="001279C7">
              <w:rPr>
                <w:rFonts w:hint="eastAsia"/>
                <w:w w:val="90"/>
              </w:rPr>
              <w:t>意識をもたせてほしい。</w:t>
            </w:r>
          </w:p>
        </w:tc>
      </w:tr>
      <w:tr w:rsidR="004F6D7E" w:rsidTr="00182D4D">
        <w:trPr>
          <w:trHeight w:val="1410"/>
        </w:trPr>
        <w:tc>
          <w:tcPr>
            <w:tcW w:w="675" w:type="dxa"/>
            <w:vMerge/>
          </w:tcPr>
          <w:p w:rsidR="004F6D7E" w:rsidRDefault="004F6D7E" w:rsidP="006A749D">
            <w:pPr>
              <w:ind w:left="9"/>
            </w:pPr>
          </w:p>
        </w:tc>
        <w:tc>
          <w:tcPr>
            <w:tcW w:w="1319" w:type="dxa"/>
            <w:vAlign w:val="center"/>
          </w:tcPr>
          <w:p w:rsidR="004F6D7E" w:rsidRDefault="004F6D7E" w:rsidP="00BA63C9">
            <w:r>
              <w:rPr>
                <w:rFonts w:hint="eastAsia"/>
              </w:rPr>
              <w:t>健康な心と体の育成と自他の命を大切にする力の育成</w:t>
            </w:r>
          </w:p>
        </w:tc>
        <w:tc>
          <w:tcPr>
            <w:tcW w:w="4148" w:type="dxa"/>
          </w:tcPr>
          <w:p w:rsidR="004F6D7E" w:rsidRDefault="004F6D7E" w:rsidP="001C54F4">
            <w:pPr>
              <w:ind w:left="210" w:hangingChars="100" w:hanging="210"/>
            </w:pPr>
            <w:r>
              <w:rPr>
                <w:rFonts w:hint="eastAsia"/>
              </w:rPr>
              <w:t>○　「早寝・早起き・朝ご飯にみそ汁」の定着</w:t>
            </w:r>
          </w:p>
          <w:p w:rsidR="004F6D7E" w:rsidRDefault="004F6D7E" w:rsidP="00EC6181">
            <w:pPr>
              <w:ind w:left="420" w:hangingChars="200" w:hanging="420"/>
            </w:pPr>
            <w:r>
              <w:rPr>
                <w:rFonts w:hint="eastAsia"/>
              </w:rPr>
              <w:t>◎　睡眠時間の確保とゲーム抑制の啓発</w:t>
            </w:r>
          </w:p>
          <w:p w:rsidR="004F6D7E" w:rsidRDefault="004F6D7E" w:rsidP="00EC6181">
            <w:pPr>
              <w:ind w:left="420" w:hangingChars="200" w:hanging="420"/>
            </w:pPr>
            <w:r>
              <w:rPr>
                <w:rFonts w:hint="eastAsia"/>
              </w:rPr>
              <w:t>○　家庭での歯磨きの習慣化</w:t>
            </w:r>
          </w:p>
          <w:p w:rsidR="004F6D7E" w:rsidRDefault="004F6D7E" w:rsidP="00EF5296">
            <w:pPr>
              <w:ind w:left="210" w:hangingChars="100" w:hanging="210"/>
            </w:pPr>
            <w:r>
              <w:rPr>
                <w:rFonts w:hint="eastAsia"/>
              </w:rPr>
              <w:t>◎　すくすくカードでの家庭との情報交換</w:t>
            </w:r>
          </w:p>
          <w:p w:rsidR="004F6D7E" w:rsidRDefault="004F6D7E" w:rsidP="00B92572">
            <w:pPr>
              <w:ind w:left="210" w:hangingChars="100" w:hanging="210"/>
            </w:pPr>
            <w:r>
              <w:rPr>
                <w:rFonts w:hint="eastAsia"/>
              </w:rPr>
              <w:t>◎　自分の体を知り、問題意識をもたせる保健指導の実践</w:t>
            </w:r>
          </w:p>
          <w:p w:rsidR="004F6D7E" w:rsidRDefault="004F6D7E" w:rsidP="00EC6181">
            <w:pPr>
              <w:ind w:left="420" w:hangingChars="200" w:hanging="420"/>
            </w:pPr>
            <w:r>
              <w:rPr>
                <w:rFonts w:hint="eastAsia"/>
              </w:rPr>
              <w:t>◎　心の健康面を重視した働きかけ</w:t>
            </w:r>
          </w:p>
          <w:p w:rsidR="004F6D7E" w:rsidRDefault="004F6D7E" w:rsidP="00EC6181">
            <w:pPr>
              <w:ind w:left="420" w:hangingChars="200" w:hanging="420"/>
            </w:pPr>
            <w:r>
              <w:rPr>
                <w:rFonts w:hint="eastAsia"/>
              </w:rPr>
              <w:t xml:space="preserve">　・　自己肯定感の育成</w:t>
            </w:r>
          </w:p>
          <w:p w:rsidR="004F6D7E" w:rsidRPr="00D44E4F" w:rsidRDefault="004F6D7E" w:rsidP="005C5257">
            <w:pPr>
              <w:ind w:left="420" w:hangingChars="200" w:hanging="420"/>
            </w:pPr>
            <w:r>
              <w:rPr>
                <w:rFonts w:hint="eastAsia"/>
              </w:rPr>
              <w:t xml:space="preserve">　・　コミュニケーション力の育成</w:t>
            </w:r>
          </w:p>
        </w:tc>
        <w:tc>
          <w:tcPr>
            <w:tcW w:w="1276" w:type="dxa"/>
          </w:tcPr>
          <w:p w:rsidR="004F6D7E" w:rsidRDefault="004F6D7E" w:rsidP="006A749D">
            <w:r>
              <w:rPr>
                <w:rFonts w:hint="eastAsia"/>
              </w:rPr>
              <w:t>・欠席等</w:t>
            </w:r>
          </w:p>
          <w:p w:rsidR="004F6D7E" w:rsidRDefault="004F6D7E" w:rsidP="006A749D">
            <w:r>
              <w:rPr>
                <w:rFonts w:hint="eastAsia"/>
              </w:rPr>
              <w:t xml:space="preserve">　統計</w:t>
            </w:r>
          </w:p>
          <w:p w:rsidR="004F6D7E" w:rsidRDefault="004F6D7E" w:rsidP="00AA1EA4">
            <w:r>
              <w:rPr>
                <w:rFonts w:hint="eastAsia"/>
              </w:rPr>
              <w:t>・観察</w:t>
            </w:r>
          </w:p>
          <w:p w:rsidR="004F6D7E" w:rsidRDefault="004F6D7E" w:rsidP="00AA1EA4">
            <w:r>
              <w:rPr>
                <w:rFonts w:hint="eastAsia"/>
              </w:rPr>
              <w:t>・自己評価</w:t>
            </w:r>
          </w:p>
          <w:p w:rsidR="004F6D7E" w:rsidRPr="00BD161C" w:rsidRDefault="004F6D7E" w:rsidP="006A749D"/>
        </w:tc>
        <w:tc>
          <w:tcPr>
            <w:tcW w:w="709" w:type="dxa"/>
            <w:vAlign w:val="center"/>
          </w:tcPr>
          <w:p w:rsidR="004F6D7E" w:rsidRDefault="001347FC" w:rsidP="00AA1EA4">
            <w:pPr>
              <w:jc w:val="center"/>
            </w:pPr>
            <w:r>
              <w:rPr>
                <w:rFonts w:hint="eastAsia"/>
              </w:rPr>
              <w:t>３</w:t>
            </w:r>
          </w:p>
        </w:tc>
        <w:tc>
          <w:tcPr>
            <w:tcW w:w="709" w:type="dxa"/>
            <w:vMerge/>
            <w:vAlign w:val="center"/>
          </w:tcPr>
          <w:p w:rsidR="004F6D7E" w:rsidRDefault="004F6D7E" w:rsidP="00AA1EA4">
            <w:pPr>
              <w:jc w:val="center"/>
            </w:pPr>
          </w:p>
        </w:tc>
        <w:tc>
          <w:tcPr>
            <w:tcW w:w="2693" w:type="dxa"/>
          </w:tcPr>
          <w:p w:rsidR="004F6D7E" w:rsidRPr="004F6D7E" w:rsidRDefault="004F6D7E" w:rsidP="003879D2">
            <w:pPr>
              <w:ind w:left="189" w:hangingChars="100" w:hanging="189"/>
              <w:rPr>
                <w:w w:val="90"/>
              </w:rPr>
            </w:pPr>
            <w:r w:rsidRPr="004F6D7E">
              <w:rPr>
                <w:rFonts w:hint="eastAsia"/>
                <w:w w:val="90"/>
              </w:rPr>
              <w:t xml:space="preserve">○　</w:t>
            </w:r>
            <w:r w:rsidR="003879D2">
              <w:rPr>
                <w:rFonts w:hint="eastAsia"/>
                <w:w w:val="90"/>
              </w:rPr>
              <w:t>学校保健委員会で「元気になる食べ物」の授業を実施し、実践化につなぐことができた。</w:t>
            </w:r>
          </w:p>
          <w:p w:rsidR="004F6D7E" w:rsidRPr="004F6D7E" w:rsidRDefault="003879D2" w:rsidP="003879D2">
            <w:pPr>
              <w:ind w:left="189" w:hangingChars="100" w:hanging="189"/>
              <w:rPr>
                <w:w w:val="90"/>
              </w:rPr>
            </w:pPr>
            <w:r>
              <w:rPr>
                <w:rFonts w:hint="eastAsia"/>
                <w:w w:val="90"/>
              </w:rPr>
              <w:t>○　誕生給食で、存在感のアピールに取り組み、</w:t>
            </w:r>
            <w:r w:rsidR="00BD67DC">
              <w:rPr>
                <w:rFonts w:hint="eastAsia"/>
                <w:w w:val="90"/>
              </w:rPr>
              <w:t>自己肯定感の育成を図った。</w:t>
            </w:r>
          </w:p>
          <w:p w:rsidR="004F6D7E" w:rsidRPr="004F6D7E" w:rsidRDefault="004F6D7E" w:rsidP="002501F2">
            <w:pPr>
              <w:ind w:left="189" w:hangingChars="100" w:hanging="189"/>
              <w:rPr>
                <w:w w:val="90"/>
              </w:rPr>
            </w:pPr>
            <w:r w:rsidRPr="004F6D7E">
              <w:rPr>
                <w:rFonts w:hint="eastAsia"/>
                <w:w w:val="90"/>
              </w:rPr>
              <w:t xml:space="preserve">●　</w:t>
            </w:r>
            <w:r>
              <w:rPr>
                <w:rFonts w:hint="eastAsia"/>
                <w:w w:val="90"/>
              </w:rPr>
              <w:t>ゲーム抑制の指導を行ったが</w:t>
            </w:r>
            <w:r w:rsidR="00EC15A2">
              <w:rPr>
                <w:rFonts w:hint="eastAsia"/>
                <w:w w:val="90"/>
              </w:rPr>
              <w:t>なかなか改善され</w:t>
            </w:r>
            <w:r>
              <w:rPr>
                <w:rFonts w:hint="eastAsia"/>
                <w:w w:val="90"/>
              </w:rPr>
              <w:t>なかった。</w:t>
            </w:r>
          </w:p>
        </w:tc>
        <w:tc>
          <w:tcPr>
            <w:tcW w:w="1559" w:type="dxa"/>
          </w:tcPr>
          <w:p w:rsidR="004F6D7E" w:rsidRDefault="00EC15A2" w:rsidP="00EC15A2">
            <w:pPr>
              <w:ind w:left="189" w:hangingChars="100" w:hanging="189"/>
              <w:rPr>
                <w:w w:val="90"/>
              </w:rPr>
            </w:pPr>
            <w:r>
              <w:rPr>
                <w:rFonts w:hint="eastAsia"/>
                <w:w w:val="90"/>
              </w:rPr>
              <w:t xml:space="preserve">・　</w:t>
            </w:r>
            <w:r w:rsidR="002501F2" w:rsidRPr="004F6D7E">
              <w:rPr>
                <w:rFonts w:hint="eastAsia"/>
                <w:w w:val="90"/>
              </w:rPr>
              <w:t>生活リズムと合わせた</w:t>
            </w:r>
            <w:r>
              <w:rPr>
                <w:rFonts w:hint="eastAsia"/>
                <w:w w:val="90"/>
              </w:rPr>
              <w:t>ゲーム抑制の啓発を</w:t>
            </w:r>
            <w:r w:rsidR="002501F2">
              <w:rPr>
                <w:rFonts w:hint="eastAsia"/>
                <w:w w:val="90"/>
              </w:rPr>
              <w:t>行う</w:t>
            </w:r>
            <w:r>
              <w:rPr>
                <w:rFonts w:hint="eastAsia"/>
                <w:w w:val="90"/>
              </w:rPr>
              <w:t>。</w:t>
            </w:r>
          </w:p>
          <w:p w:rsidR="00EC15A2" w:rsidRPr="004F6D7E" w:rsidRDefault="00EC15A2" w:rsidP="00EC15A2">
            <w:pPr>
              <w:ind w:left="189" w:hangingChars="100" w:hanging="189"/>
              <w:rPr>
                <w:w w:val="90"/>
              </w:rPr>
            </w:pPr>
            <w:r>
              <w:rPr>
                <w:rFonts w:hint="eastAsia"/>
                <w:w w:val="90"/>
              </w:rPr>
              <w:t>・　困ったときに</w:t>
            </w:r>
            <w:r>
              <w:rPr>
                <w:rFonts w:hint="eastAsia"/>
                <w:w w:val="90"/>
              </w:rPr>
              <w:t>NO</w:t>
            </w:r>
            <w:r>
              <w:rPr>
                <w:rFonts w:hint="eastAsia"/>
                <w:w w:val="90"/>
              </w:rPr>
              <w:t>や</w:t>
            </w:r>
            <w:r>
              <w:rPr>
                <w:rFonts w:hint="eastAsia"/>
                <w:w w:val="90"/>
              </w:rPr>
              <w:t>SOS</w:t>
            </w:r>
            <w:r>
              <w:rPr>
                <w:rFonts w:hint="eastAsia"/>
                <w:w w:val="90"/>
              </w:rPr>
              <w:t>を発信できるようにする。</w:t>
            </w:r>
          </w:p>
        </w:tc>
        <w:tc>
          <w:tcPr>
            <w:tcW w:w="1418" w:type="dxa"/>
            <w:vMerge/>
          </w:tcPr>
          <w:p w:rsidR="004F6D7E" w:rsidRDefault="004F6D7E" w:rsidP="006A749D"/>
        </w:tc>
      </w:tr>
      <w:tr w:rsidR="004F6D7E" w:rsidTr="00182D4D">
        <w:trPr>
          <w:trHeight w:val="872"/>
        </w:trPr>
        <w:tc>
          <w:tcPr>
            <w:tcW w:w="675" w:type="dxa"/>
            <w:vMerge/>
          </w:tcPr>
          <w:p w:rsidR="004F6D7E" w:rsidRDefault="004F6D7E" w:rsidP="006A749D">
            <w:pPr>
              <w:ind w:left="9"/>
            </w:pPr>
          </w:p>
        </w:tc>
        <w:tc>
          <w:tcPr>
            <w:tcW w:w="1319" w:type="dxa"/>
            <w:vAlign w:val="center"/>
          </w:tcPr>
          <w:p w:rsidR="004F6D7E" w:rsidRDefault="004F6D7E" w:rsidP="00BA63C9">
            <w:r>
              <w:rPr>
                <w:rFonts w:hint="eastAsia"/>
              </w:rPr>
              <w:t>安全意識・態度の育成</w:t>
            </w:r>
          </w:p>
        </w:tc>
        <w:tc>
          <w:tcPr>
            <w:tcW w:w="4148" w:type="dxa"/>
          </w:tcPr>
          <w:p w:rsidR="004F6D7E" w:rsidRDefault="004F6D7E" w:rsidP="00002C42">
            <w:pPr>
              <w:ind w:left="210" w:hangingChars="100" w:hanging="210"/>
            </w:pPr>
            <w:r>
              <w:rPr>
                <w:rFonts w:hint="eastAsia"/>
              </w:rPr>
              <w:t>○　場に応じた主体的な思考、判断、行動ができる力の育成</w:t>
            </w:r>
          </w:p>
          <w:p w:rsidR="004F6D7E" w:rsidRPr="00002C42" w:rsidRDefault="004F6D7E" w:rsidP="00B92572">
            <w:pPr>
              <w:ind w:left="210" w:hangingChars="100" w:hanging="210"/>
            </w:pPr>
            <w:r>
              <w:rPr>
                <w:rFonts w:hint="eastAsia"/>
              </w:rPr>
              <w:t>○　日常の危機意識を高める実践</w:t>
            </w:r>
          </w:p>
        </w:tc>
        <w:tc>
          <w:tcPr>
            <w:tcW w:w="1276" w:type="dxa"/>
          </w:tcPr>
          <w:p w:rsidR="004F6D7E" w:rsidRDefault="004F6D7E" w:rsidP="006A749D">
            <w:r>
              <w:rPr>
                <w:rFonts w:hint="eastAsia"/>
              </w:rPr>
              <w:t>・観察</w:t>
            </w:r>
          </w:p>
          <w:p w:rsidR="004F6D7E" w:rsidRDefault="004F6D7E" w:rsidP="006A749D"/>
        </w:tc>
        <w:tc>
          <w:tcPr>
            <w:tcW w:w="709" w:type="dxa"/>
            <w:vAlign w:val="center"/>
          </w:tcPr>
          <w:p w:rsidR="004F6D7E" w:rsidRDefault="001347FC" w:rsidP="00AA1EA4">
            <w:pPr>
              <w:jc w:val="center"/>
            </w:pPr>
            <w:r>
              <w:rPr>
                <w:rFonts w:hint="eastAsia"/>
              </w:rPr>
              <w:t>３</w:t>
            </w:r>
          </w:p>
        </w:tc>
        <w:tc>
          <w:tcPr>
            <w:tcW w:w="709" w:type="dxa"/>
            <w:vMerge/>
            <w:vAlign w:val="center"/>
          </w:tcPr>
          <w:p w:rsidR="004F6D7E" w:rsidRDefault="004F6D7E" w:rsidP="00AA1EA4">
            <w:pPr>
              <w:jc w:val="center"/>
            </w:pPr>
          </w:p>
        </w:tc>
        <w:tc>
          <w:tcPr>
            <w:tcW w:w="2693" w:type="dxa"/>
          </w:tcPr>
          <w:p w:rsidR="004F6D7E" w:rsidRPr="004F6D7E" w:rsidRDefault="00EF5296" w:rsidP="002501F2">
            <w:pPr>
              <w:ind w:left="189" w:hangingChars="100" w:hanging="189"/>
              <w:rPr>
                <w:w w:val="90"/>
              </w:rPr>
            </w:pPr>
            <w:r>
              <w:rPr>
                <w:rFonts w:hint="eastAsia"/>
                <w:w w:val="90"/>
              </w:rPr>
              <w:t xml:space="preserve">○　</w:t>
            </w:r>
            <w:r w:rsidR="003F2A88">
              <w:rPr>
                <w:rFonts w:hint="eastAsia"/>
                <w:w w:val="90"/>
              </w:rPr>
              <w:t>地震や火災等の訓練に加え、</w:t>
            </w:r>
            <w:r w:rsidR="002501F2">
              <w:rPr>
                <w:rFonts w:hint="eastAsia"/>
                <w:w w:val="90"/>
              </w:rPr>
              <w:t>予告無し避難訓練や不審者対応訓練</w:t>
            </w:r>
            <w:r w:rsidR="003F2A88">
              <w:rPr>
                <w:rFonts w:hint="eastAsia"/>
                <w:w w:val="90"/>
              </w:rPr>
              <w:t>ができた。</w:t>
            </w:r>
          </w:p>
        </w:tc>
        <w:tc>
          <w:tcPr>
            <w:tcW w:w="1559" w:type="dxa"/>
          </w:tcPr>
          <w:p w:rsidR="004F6D7E" w:rsidRPr="004F6D7E" w:rsidRDefault="003F2A88" w:rsidP="005740B5">
            <w:pPr>
              <w:ind w:left="189" w:hangingChars="100" w:hanging="189"/>
              <w:rPr>
                <w:w w:val="90"/>
              </w:rPr>
            </w:pPr>
            <w:r>
              <w:rPr>
                <w:rFonts w:hint="eastAsia"/>
                <w:w w:val="90"/>
              </w:rPr>
              <w:t xml:space="preserve">・　</w:t>
            </w:r>
            <w:r w:rsidR="005740B5">
              <w:rPr>
                <w:rFonts w:hint="eastAsia"/>
                <w:w w:val="90"/>
              </w:rPr>
              <w:t>より多様な状況での避難訓練を行う。</w:t>
            </w:r>
          </w:p>
        </w:tc>
        <w:tc>
          <w:tcPr>
            <w:tcW w:w="1418" w:type="dxa"/>
            <w:vMerge/>
          </w:tcPr>
          <w:p w:rsidR="004F6D7E" w:rsidRDefault="004F6D7E" w:rsidP="006A749D"/>
        </w:tc>
      </w:tr>
    </w:tbl>
    <w:p w:rsidR="00105ED7" w:rsidRPr="00EF77EB" w:rsidRDefault="005709BA" w:rsidP="00DD6723">
      <w:pPr>
        <w:ind w:left="220" w:hangingChars="100" w:hanging="220"/>
        <w:rPr>
          <w:b/>
          <w:sz w:val="24"/>
          <w:szCs w:val="24"/>
        </w:rPr>
      </w:pPr>
      <w:r w:rsidRPr="006412A1">
        <w:rPr>
          <w:rFonts w:hint="eastAsia"/>
          <w:sz w:val="22"/>
          <w:szCs w:val="24"/>
        </w:rPr>
        <w:t>４</w:t>
      </w:r>
      <w:r>
        <w:rPr>
          <w:rFonts w:hint="eastAsia"/>
          <w:sz w:val="22"/>
          <w:szCs w:val="24"/>
        </w:rPr>
        <w:t>段階評価（４･･･たいへんよい、３･･･おおむねよい、２･･･もう少し改善を要する、１･･･大いに改善を要する）</w:t>
      </w:r>
    </w:p>
    <w:sectPr w:rsidR="00105ED7" w:rsidRPr="00EF77EB" w:rsidSect="00A17972">
      <w:pgSz w:w="16838" w:h="11906" w:orient="landscape" w:code="9"/>
      <w:pgMar w:top="1134"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480" w:rsidRDefault="00606480" w:rsidP="00A17972">
      <w:r>
        <w:separator/>
      </w:r>
    </w:p>
  </w:endnote>
  <w:endnote w:type="continuationSeparator" w:id="0">
    <w:p w:rsidR="00606480" w:rsidRDefault="00606480" w:rsidP="00A1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480" w:rsidRDefault="00606480" w:rsidP="00A17972">
      <w:r>
        <w:separator/>
      </w:r>
    </w:p>
  </w:footnote>
  <w:footnote w:type="continuationSeparator" w:id="0">
    <w:p w:rsidR="00606480" w:rsidRDefault="00606480" w:rsidP="00A17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F7A9E"/>
    <w:multiLevelType w:val="hybridMultilevel"/>
    <w:tmpl w:val="3046538E"/>
    <w:lvl w:ilvl="0" w:tplc="6A0817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52B47"/>
    <w:multiLevelType w:val="hybridMultilevel"/>
    <w:tmpl w:val="D0B66F30"/>
    <w:lvl w:ilvl="0" w:tplc="E48A17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1F4EB5"/>
    <w:multiLevelType w:val="hybridMultilevel"/>
    <w:tmpl w:val="17B26A42"/>
    <w:lvl w:ilvl="0" w:tplc="F4F021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2E75F9"/>
    <w:multiLevelType w:val="hybridMultilevel"/>
    <w:tmpl w:val="2410E68C"/>
    <w:lvl w:ilvl="0" w:tplc="472A98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7EB"/>
    <w:rsid w:val="00002C42"/>
    <w:rsid w:val="00036B39"/>
    <w:rsid w:val="00051BAB"/>
    <w:rsid w:val="00072892"/>
    <w:rsid w:val="00090408"/>
    <w:rsid w:val="000C68F9"/>
    <w:rsid w:val="000D00D8"/>
    <w:rsid w:val="000D4A49"/>
    <w:rsid w:val="000D6453"/>
    <w:rsid w:val="00105ED7"/>
    <w:rsid w:val="0012498D"/>
    <w:rsid w:val="001279C7"/>
    <w:rsid w:val="001347FC"/>
    <w:rsid w:val="001537E1"/>
    <w:rsid w:val="00182D4D"/>
    <w:rsid w:val="001B329A"/>
    <w:rsid w:val="001B61A3"/>
    <w:rsid w:val="001C4A3A"/>
    <w:rsid w:val="001C54F4"/>
    <w:rsid w:val="001C7DA5"/>
    <w:rsid w:val="001D5F77"/>
    <w:rsid w:val="001E17FE"/>
    <w:rsid w:val="002501F2"/>
    <w:rsid w:val="002816EC"/>
    <w:rsid w:val="002E326D"/>
    <w:rsid w:val="002F78C4"/>
    <w:rsid w:val="0032407C"/>
    <w:rsid w:val="0032497A"/>
    <w:rsid w:val="00331031"/>
    <w:rsid w:val="0035773D"/>
    <w:rsid w:val="003879D2"/>
    <w:rsid w:val="003B34BD"/>
    <w:rsid w:val="003E05DC"/>
    <w:rsid w:val="003F2A88"/>
    <w:rsid w:val="00405A84"/>
    <w:rsid w:val="00422809"/>
    <w:rsid w:val="004235C0"/>
    <w:rsid w:val="004428C9"/>
    <w:rsid w:val="00442944"/>
    <w:rsid w:val="004C4FA8"/>
    <w:rsid w:val="004D572B"/>
    <w:rsid w:val="004F6D7E"/>
    <w:rsid w:val="00510D47"/>
    <w:rsid w:val="005709BA"/>
    <w:rsid w:val="005711EB"/>
    <w:rsid w:val="005740B5"/>
    <w:rsid w:val="005C079F"/>
    <w:rsid w:val="005C5257"/>
    <w:rsid w:val="00606480"/>
    <w:rsid w:val="006412A1"/>
    <w:rsid w:val="00652284"/>
    <w:rsid w:val="00680746"/>
    <w:rsid w:val="006B16ED"/>
    <w:rsid w:val="006C5A9F"/>
    <w:rsid w:val="006E5563"/>
    <w:rsid w:val="0071029C"/>
    <w:rsid w:val="00723A74"/>
    <w:rsid w:val="00766DEE"/>
    <w:rsid w:val="007B55B4"/>
    <w:rsid w:val="00885EFC"/>
    <w:rsid w:val="00890823"/>
    <w:rsid w:val="008A6B25"/>
    <w:rsid w:val="008B0107"/>
    <w:rsid w:val="0095360E"/>
    <w:rsid w:val="009C3AF1"/>
    <w:rsid w:val="009E0062"/>
    <w:rsid w:val="00A17972"/>
    <w:rsid w:val="00A468F0"/>
    <w:rsid w:val="00A879A3"/>
    <w:rsid w:val="00AA1EA4"/>
    <w:rsid w:val="00AA6434"/>
    <w:rsid w:val="00AC0ABD"/>
    <w:rsid w:val="00AE3A5D"/>
    <w:rsid w:val="00B25783"/>
    <w:rsid w:val="00B3529E"/>
    <w:rsid w:val="00B549C3"/>
    <w:rsid w:val="00B92572"/>
    <w:rsid w:val="00BA09A3"/>
    <w:rsid w:val="00BA63C9"/>
    <w:rsid w:val="00BD161C"/>
    <w:rsid w:val="00BD2EDA"/>
    <w:rsid w:val="00BD67DC"/>
    <w:rsid w:val="00C10D60"/>
    <w:rsid w:val="00C155E2"/>
    <w:rsid w:val="00C264F1"/>
    <w:rsid w:val="00C27C02"/>
    <w:rsid w:val="00C33069"/>
    <w:rsid w:val="00C40283"/>
    <w:rsid w:val="00C7076E"/>
    <w:rsid w:val="00D3274F"/>
    <w:rsid w:val="00D44E4F"/>
    <w:rsid w:val="00D736A8"/>
    <w:rsid w:val="00DA3303"/>
    <w:rsid w:val="00DD4AC2"/>
    <w:rsid w:val="00DD6723"/>
    <w:rsid w:val="00DE2035"/>
    <w:rsid w:val="00E10119"/>
    <w:rsid w:val="00E125A6"/>
    <w:rsid w:val="00E34D55"/>
    <w:rsid w:val="00E377CB"/>
    <w:rsid w:val="00E94966"/>
    <w:rsid w:val="00E96991"/>
    <w:rsid w:val="00EC15A2"/>
    <w:rsid w:val="00EC6181"/>
    <w:rsid w:val="00ED291D"/>
    <w:rsid w:val="00EF5296"/>
    <w:rsid w:val="00EF77EB"/>
    <w:rsid w:val="00FC7FF1"/>
    <w:rsid w:val="00FD6D47"/>
    <w:rsid w:val="00FF39FD"/>
    <w:rsid w:val="00FF5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FB35132-69B7-4553-A997-5B37D6CE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17972"/>
    <w:pPr>
      <w:tabs>
        <w:tab w:val="center" w:pos="4252"/>
        <w:tab w:val="right" w:pos="8504"/>
      </w:tabs>
      <w:snapToGrid w:val="0"/>
    </w:pPr>
  </w:style>
  <w:style w:type="character" w:customStyle="1" w:styleId="a4">
    <w:name w:val="ヘッダー (文字)"/>
    <w:basedOn w:val="a0"/>
    <w:link w:val="a3"/>
    <w:uiPriority w:val="99"/>
    <w:semiHidden/>
    <w:rsid w:val="00A17972"/>
  </w:style>
  <w:style w:type="paragraph" w:styleId="a5">
    <w:name w:val="footer"/>
    <w:basedOn w:val="a"/>
    <w:link w:val="a6"/>
    <w:uiPriority w:val="99"/>
    <w:semiHidden/>
    <w:unhideWhenUsed/>
    <w:rsid w:val="00A17972"/>
    <w:pPr>
      <w:tabs>
        <w:tab w:val="center" w:pos="4252"/>
        <w:tab w:val="right" w:pos="8504"/>
      </w:tabs>
      <w:snapToGrid w:val="0"/>
    </w:pPr>
  </w:style>
  <w:style w:type="character" w:customStyle="1" w:styleId="a6">
    <w:name w:val="フッター (文字)"/>
    <w:basedOn w:val="a0"/>
    <w:link w:val="a5"/>
    <w:uiPriority w:val="99"/>
    <w:semiHidden/>
    <w:rsid w:val="00A17972"/>
  </w:style>
  <w:style w:type="paragraph" w:styleId="a7">
    <w:name w:val="List Paragraph"/>
    <w:basedOn w:val="a"/>
    <w:uiPriority w:val="34"/>
    <w:qFormat/>
    <w:rsid w:val="00DA3303"/>
    <w:pPr>
      <w:ind w:leftChars="400" w:left="840"/>
    </w:pPr>
  </w:style>
  <w:style w:type="paragraph" w:styleId="a8">
    <w:name w:val="Balloon Text"/>
    <w:basedOn w:val="a"/>
    <w:link w:val="a9"/>
    <w:uiPriority w:val="99"/>
    <w:semiHidden/>
    <w:unhideWhenUsed/>
    <w:rsid w:val="004C4F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4F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t117302</dc:creator>
  <cp:lastModifiedBy>職員02</cp:lastModifiedBy>
  <cp:revision>2</cp:revision>
  <cp:lastPrinted>2019-05-27T01:36:00Z</cp:lastPrinted>
  <dcterms:created xsi:type="dcterms:W3CDTF">2020-02-17T01:16:00Z</dcterms:created>
  <dcterms:modified xsi:type="dcterms:W3CDTF">2020-02-17T01:16:00Z</dcterms:modified>
</cp:coreProperties>
</file>