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B97" w:rsidRDefault="001C2B97" w:rsidP="001125A3">
      <w:pPr>
        <w:snapToGrid w:val="0"/>
        <w:jc w:val="center"/>
        <w:rPr>
          <w:rFonts w:ascii="ＭＳ ゴシック" w:eastAsia="ＭＳ ゴシック" w:hAnsi="ＭＳ ゴシック"/>
          <w:sz w:val="36"/>
          <w:szCs w:val="36"/>
        </w:rPr>
      </w:pPr>
      <w:r w:rsidRPr="00642DA6">
        <w:rPr>
          <w:rFonts w:ascii="ＭＳ ゴシック" w:eastAsia="ＭＳ ゴシック" w:hAnsi="ＭＳ ゴシック" w:hint="eastAsia"/>
          <w:sz w:val="36"/>
          <w:szCs w:val="36"/>
        </w:rPr>
        <w:t>太宰治</w:t>
      </w:r>
      <w:r w:rsidR="000C2B2F">
        <w:rPr>
          <w:rFonts w:ascii="ＭＳ ゴシック" w:eastAsia="ＭＳ ゴシック" w:hAnsi="ＭＳ ゴシック" w:hint="eastAsia"/>
          <w:sz w:val="36"/>
          <w:szCs w:val="36"/>
        </w:rPr>
        <w:t>が16年間変えなかったもの</w:t>
      </w:r>
    </w:p>
    <w:p w:rsidR="001C2B97" w:rsidRPr="000C2B2F" w:rsidRDefault="000C2B2F" w:rsidP="000C2B2F">
      <w:pPr>
        <w:snapToGrid w:val="0"/>
        <w:jc w:val="center"/>
        <w:rPr>
          <w:rFonts w:ascii="ＭＳ ゴシック" w:eastAsia="ＭＳ ゴシック" w:hAnsi="ＭＳ ゴシック"/>
          <w:sz w:val="24"/>
          <w:szCs w:val="24"/>
        </w:rPr>
      </w:pPr>
      <w:r w:rsidRPr="000C2B2F">
        <w:rPr>
          <w:rFonts w:ascii="ＭＳ ゴシック" w:eastAsia="ＭＳ ゴシック" w:hAnsi="ＭＳ ゴシック" w:hint="eastAsia"/>
          <w:sz w:val="24"/>
          <w:szCs w:val="24"/>
        </w:rPr>
        <w:t>－統計的分析による文体の研究―</w:t>
      </w:r>
    </w:p>
    <w:p w:rsidR="000C2B2F" w:rsidRDefault="000C2B2F" w:rsidP="00331DBD">
      <w:pPr>
        <w:wordWrap w:val="0"/>
        <w:snapToGrid w:val="0"/>
        <w:jc w:val="right"/>
        <w:rPr>
          <w:rFonts w:ascii="ＭＳ ゴシック" w:eastAsia="ＭＳ ゴシック" w:hAnsi="ＭＳ ゴシック"/>
          <w:sz w:val="18"/>
          <w:szCs w:val="18"/>
        </w:rPr>
      </w:pPr>
    </w:p>
    <w:p w:rsidR="003C3178" w:rsidRDefault="00EC58E8" w:rsidP="000C2B2F">
      <w:pPr>
        <w:snapToGrid w:val="0"/>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２年Ｚ組　Ｎ．Ｋ</w:t>
      </w:r>
      <w:r w:rsidR="00331DBD">
        <w:rPr>
          <w:rFonts w:ascii="ＭＳ ゴシック" w:eastAsia="ＭＳ ゴシック" w:hAnsi="ＭＳ ゴシック" w:hint="eastAsia"/>
          <w:sz w:val="18"/>
          <w:szCs w:val="18"/>
        </w:rPr>
        <w:t xml:space="preserve"> ＆ </w:t>
      </w:r>
      <w:r>
        <w:rPr>
          <w:rFonts w:ascii="ＭＳ ゴシック" w:eastAsia="ＭＳ ゴシック" w:hAnsi="ＭＳ ゴシック" w:hint="eastAsia"/>
          <w:sz w:val="18"/>
          <w:szCs w:val="18"/>
        </w:rPr>
        <w:t>Ｔ．Ｍ</w:t>
      </w:r>
    </w:p>
    <w:p w:rsidR="00331DBD" w:rsidRPr="003C3178" w:rsidRDefault="00331DBD" w:rsidP="00331DBD">
      <w:pPr>
        <w:snapToGrid w:val="0"/>
        <w:jc w:val="right"/>
        <w:rPr>
          <w:rFonts w:ascii="ＭＳ ゴシック" w:eastAsia="ＭＳ ゴシック" w:hAnsi="ＭＳ ゴシック"/>
          <w:sz w:val="18"/>
          <w:szCs w:val="18"/>
        </w:rPr>
      </w:pPr>
    </w:p>
    <w:p w:rsidR="001D4391" w:rsidRDefault="001125A3" w:rsidP="001D4391">
      <w:pPr>
        <w:snapToGrid w:val="0"/>
        <w:ind w:leftChars="405" w:left="850" w:rightChars="312" w:right="655"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太宰治が１６</w:t>
      </w:r>
      <w:r w:rsidR="001C2B97">
        <w:rPr>
          <w:rFonts w:ascii="HG丸ｺﾞｼｯｸM-PRO" w:eastAsia="HG丸ｺﾞｼｯｸM-PRO" w:hAnsi="HG丸ｺﾞｼｯｸM-PRO" w:hint="eastAsia"/>
          <w:sz w:val="18"/>
          <w:szCs w:val="18"/>
        </w:rPr>
        <w:t>年間の作家活動で残した一連の作品は、一般に３つの時期に分類される。現在、この３分類に沿って作品の特徴が語られることも多い。この論文では、それぞれの時期の文体の特徴を統計的手法で比較検討した。結果として、３つの時期の特徴は確かに見いだせるが、一方で共通して現れる特徴も見つかった。それは、一文が８０文字以上の長文が意図的に含まれている点である。この特徴は初期の作品からみられ、後に３つに分類される作家活動期間とは</w:t>
      </w:r>
      <w:r w:rsidR="001D4391">
        <w:rPr>
          <w:rFonts w:ascii="HG丸ｺﾞｼｯｸM-PRO" w:eastAsia="HG丸ｺﾞｼｯｸM-PRO" w:hAnsi="HG丸ｺﾞｼｯｸM-PRO" w:hint="eastAsia"/>
          <w:sz w:val="18"/>
          <w:szCs w:val="18"/>
        </w:rPr>
        <w:t>関係なく、太宰治が一貫した表現の形式を追及していた可能性がある。</w:t>
      </w:r>
    </w:p>
    <w:p w:rsidR="001D4391" w:rsidRDefault="001D4391" w:rsidP="001D4391">
      <w:pPr>
        <w:snapToGrid w:val="0"/>
        <w:ind w:rightChars="312" w:right="655"/>
        <w:rPr>
          <w:rFonts w:ascii="HG丸ｺﾞｼｯｸM-PRO" w:eastAsia="HG丸ｺﾞｼｯｸM-PRO" w:hAnsi="HG丸ｺﾞｼｯｸM-PRO"/>
          <w:sz w:val="18"/>
          <w:szCs w:val="18"/>
        </w:rPr>
      </w:pPr>
    </w:p>
    <w:p w:rsidR="003C3178" w:rsidRDefault="003C3178" w:rsidP="001D4391">
      <w:pPr>
        <w:snapToGrid w:val="0"/>
        <w:ind w:rightChars="312" w:right="655"/>
        <w:rPr>
          <w:rFonts w:ascii="HG丸ｺﾞｼｯｸM-PRO" w:eastAsia="HG丸ｺﾞｼｯｸM-PRO" w:hAnsi="HG丸ｺﾞｼｯｸM-PRO"/>
          <w:sz w:val="18"/>
          <w:szCs w:val="18"/>
        </w:rPr>
      </w:pPr>
    </w:p>
    <w:p w:rsidR="001125A3" w:rsidRDefault="001125A3" w:rsidP="001D4391">
      <w:pPr>
        <w:snapToGrid w:val="0"/>
        <w:ind w:rightChars="312" w:right="655"/>
        <w:rPr>
          <w:rFonts w:ascii="ＭＳ ゴシック" w:eastAsia="ＭＳ ゴシック" w:hAnsi="ＭＳ ゴシック"/>
          <w:sz w:val="20"/>
          <w:szCs w:val="20"/>
        </w:rPr>
        <w:sectPr w:rsidR="001125A3" w:rsidSect="00EA0CDE">
          <w:footerReference w:type="default" r:id="rId8"/>
          <w:type w:val="continuous"/>
          <w:pgSz w:w="10319" w:h="14571" w:code="13"/>
          <w:pgMar w:top="1440" w:right="1080" w:bottom="1440" w:left="1080" w:header="851" w:footer="283" w:gutter="0"/>
          <w:pgNumType w:start="1"/>
          <w:cols w:space="425"/>
          <w:docGrid w:type="lines" w:linePitch="360"/>
        </w:sectPr>
      </w:pPr>
    </w:p>
    <w:p w:rsidR="001D4391" w:rsidRPr="001D4391" w:rsidRDefault="003C3178" w:rsidP="001D4391">
      <w:pPr>
        <w:snapToGrid w:val="0"/>
        <w:ind w:rightChars="312" w:right="655"/>
        <w:rPr>
          <w:rFonts w:ascii="ＭＳ ゴシック" w:eastAsia="ＭＳ ゴシック" w:hAnsi="ＭＳ ゴシック"/>
          <w:sz w:val="20"/>
          <w:szCs w:val="20"/>
        </w:rPr>
      </w:pPr>
      <w:r>
        <w:rPr>
          <w:rFonts w:ascii="ＭＳ ゴシック" w:eastAsia="ＭＳ ゴシック" w:hAnsi="ＭＳ ゴシック" w:hint="eastAsia"/>
          <w:sz w:val="20"/>
          <w:szCs w:val="20"/>
        </w:rPr>
        <w:t>１．</w:t>
      </w:r>
      <w:r w:rsidR="001C2B97" w:rsidRPr="001D4391">
        <w:rPr>
          <w:rFonts w:ascii="ＭＳ ゴシック" w:eastAsia="ＭＳ ゴシック" w:hAnsi="ＭＳ ゴシック" w:hint="eastAsia"/>
          <w:sz w:val="20"/>
          <w:szCs w:val="20"/>
        </w:rPr>
        <w:t>はじめに</w:t>
      </w:r>
    </w:p>
    <w:p w:rsidR="001C2B97" w:rsidRPr="00C25B9E" w:rsidRDefault="001C2B97" w:rsidP="001C2B97">
      <w:pPr>
        <w:snapToGrid w:val="0"/>
        <w:ind w:firstLineChars="100" w:firstLine="180"/>
        <w:rPr>
          <w:rFonts w:ascii="HG丸ｺﾞｼｯｸM-PRO" w:eastAsia="HG丸ｺﾞｼｯｸM-PRO" w:hAnsi="HG丸ｺﾞｼｯｸM-PRO"/>
          <w:sz w:val="18"/>
          <w:szCs w:val="18"/>
        </w:rPr>
      </w:pPr>
      <w:r w:rsidRPr="00C25B9E">
        <w:rPr>
          <w:rFonts w:ascii="HG丸ｺﾞｼｯｸM-PRO" w:eastAsia="HG丸ｺﾞｼｯｸM-PRO" w:hAnsi="HG丸ｺﾞｼｯｸM-PRO" w:hint="eastAsia"/>
          <w:sz w:val="18"/>
          <w:szCs w:val="18"/>
        </w:rPr>
        <w:t>太宰治には暗いイメージしかない、という理由で太宰作品を敬遠する人も多い。実際、時期にもよるが、太宰は自身の存在の罪の意識、滅びゆく生をテーマにした作品を多く書いている。</w:t>
      </w:r>
    </w:p>
    <w:p w:rsidR="003C3178" w:rsidRDefault="003C3178" w:rsidP="001C2B97">
      <w:pPr>
        <w:snapToGrid w:val="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00DB0CF7">
        <w:rPr>
          <w:rFonts w:ascii="HG丸ｺﾞｼｯｸM-PRO" w:eastAsia="HG丸ｺﾞｼｯｸM-PRO" w:hAnsi="HG丸ｺﾞｼｯｸM-PRO" w:hint="eastAsia"/>
          <w:sz w:val="18"/>
          <w:szCs w:val="18"/>
        </w:rPr>
        <w:t>だが、</w:t>
      </w:r>
      <w:r w:rsidR="001C2B97" w:rsidRPr="00C25B9E">
        <w:rPr>
          <w:rFonts w:ascii="HG丸ｺﾞｼｯｸM-PRO" w:eastAsia="HG丸ｺﾞｼｯｸM-PRO" w:hAnsi="HG丸ｺﾞｼｯｸM-PRO" w:hint="eastAsia"/>
          <w:sz w:val="18"/>
          <w:szCs w:val="18"/>
        </w:rPr>
        <w:t>太宰の作品は今日まで多くの人々の共感を呼んできた。何か大きな力を持つ作品であることは確かである。</w:t>
      </w:r>
    </w:p>
    <w:p w:rsidR="001C2B97" w:rsidRDefault="00DB0CF7" w:rsidP="003C3178">
      <w:pPr>
        <w:snapToGrid w:val="0"/>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太宰治が１６年間の作家活動で残した一連の作品は、一般に３つの時期に分類されるといわれる。</w:t>
      </w:r>
      <w:r w:rsidR="00171258">
        <w:rPr>
          <w:rFonts w:ascii="HG丸ｺﾞｼｯｸM-PRO" w:eastAsia="HG丸ｺﾞｼｯｸM-PRO" w:hAnsi="HG丸ｺﾞｼｯｸM-PRO" w:hint="eastAsia"/>
          <w:sz w:val="18"/>
          <w:szCs w:val="18"/>
        </w:rPr>
        <w:t>しかし、太宰治の文体もそれと同様に変化しているのだろうか。その点に疑問を持った私は、</w:t>
      </w:r>
      <w:r w:rsidR="001C2B97" w:rsidRPr="00C25B9E">
        <w:rPr>
          <w:rFonts w:ascii="HG丸ｺﾞｼｯｸM-PRO" w:eastAsia="HG丸ｺﾞｼｯｸM-PRO" w:hAnsi="HG丸ｺﾞｼｯｸM-PRO" w:hint="eastAsia"/>
          <w:sz w:val="18"/>
          <w:szCs w:val="18"/>
        </w:rPr>
        <w:t>太宰作品を</w:t>
      </w:r>
      <w:r w:rsidR="001C2B97">
        <w:rPr>
          <w:rFonts w:ascii="HG丸ｺﾞｼｯｸM-PRO" w:eastAsia="HG丸ｺﾞｼｯｸM-PRO" w:hAnsi="HG丸ｺﾞｼｯｸM-PRO" w:hint="eastAsia"/>
          <w:sz w:val="18"/>
          <w:szCs w:val="18"/>
        </w:rPr>
        <w:t>文体の視点から</w:t>
      </w:r>
      <w:r w:rsidR="001C2B97" w:rsidRPr="00C25B9E">
        <w:rPr>
          <w:rFonts w:ascii="HG丸ｺﾞｼｯｸM-PRO" w:eastAsia="HG丸ｺﾞｼｯｸM-PRO" w:hAnsi="HG丸ｺﾞｼｯｸM-PRO" w:hint="eastAsia"/>
          <w:sz w:val="18"/>
          <w:szCs w:val="18"/>
        </w:rPr>
        <w:t>とらえ直</w:t>
      </w:r>
      <w:r w:rsidR="001C2B97">
        <w:rPr>
          <w:rFonts w:ascii="HG丸ｺﾞｼｯｸM-PRO" w:eastAsia="HG丸ｺﾞｼｯｸM-PRO" w:hAnsi="HG丸ｺﾞｼｯｸM-PRO" w:hint="eastAsia"/>
          <w:sz w:val="18"/>
          <w:szCs w:val="18"/>
        </w:rPr>
        <w:t>し、</w:t>
      </w:r>
      <w:r w:rsidR="001C2B97" w:rsidRPr="00C25B9E">
        <w:rPr>
          <w:rFonts w:ascii="HG丸ｺﾞｼｯｸM-PRO" w:eastAsia="HG丸ｺﾞｼｯｸM-PRO" w:hAnsi="HG丸ｺﾞｼｯｸM-PRO" w:hint="eastAsia"/>
          <w:sz w:val="18"/>
          <w:szCs w:val="18"/>
        </w:rPr>
        <w:t>統計的手法で分析する</w:t>
      </w:r>
      <w:r w:rsidR="001C2B97">
        <w:rPr>
          <w:rFonts w:ascii="HG丸ｺﾞｼｯｸM-PRO" w:eastAsia="HG丸ｺﾞｼｯｸM-PRO" w:hAnsi="HG丸ｺﾞｼｯｸM-PRO" w:hint="eastAsia"/>
          <w:sz w:val="18"/>
          <w:szCs w:val="18"/>
        </w:rPr>
        <w:t>ことで</w:t>
      </w:r>
      <w:r w:rsidR="001C2B97" w:rsidRPr="00C25B9E">
        <w:rPr>
          <w:rFonts w:ascii="HG丸ｺﾞｼｯｸM-PRO" w:eastAsia="HG丸ｺﾞｼｯｸM-PRO" w:hAnsi="HG丸ｺﾞｼｯｸM-PRO" w:hint="eastAsia"/>
          <w:sz w:val="18"/>
          <w:szCs w:val="18"/>
        </w:rPr>
        <w:t>、</w:t>
      </w:r>
      <w:r w:rsidR="001C2B97">
        <w:rPr>
          <w:rFonts w:ascii="HG丸ｺﾞｼｯｸM-PRO" w:eastAsia="HG丸ｺﾞｼｯｸM-PRO" w:hAnsi="HG丸ｺﾞｼｯｸM-PRO" w:hint="eastAsia"/>
          <w:sz w:val="18"/>
          <w:szCs w:val="18"/>
        </w:rPr>
        <w:t>その特徴を探っていく</w:t>
      </w:r>
      <w:r w:rsidR="001C2B97" w:rsidRPr="00C25B9E">
        <w:rPr>
          <w:rFonts w:ascii="HG丸ｺﾞｼｯｸM-PRO" w:eastAsia="HG丸ｺﾞｼｯｸM-PRO" w:hAnsi="HG丸ｺﾞｼｯｸM-PRO" w:hint="eastAsia"/>
          <w:sz w:val="18"/>
          <w:szCs w:val="18"/>
        </w:rPr>
        <w:t>ことにした。</w:t>
      </w:r>
    </w:p>
    <w:p w:rsidR="001C2B97" w:rsidRPr="00C25B9E" w:rsidRDefault="001C2B97" w:rsidP="001C2B97">
      <w:pPr>
        <w:snapToGrid w:val="0"/>
        <w:rPr>
          <w:rFonts w:ascii="HG丸ｺﾞｼｯｸM-PRO" w:eastAsia="HG丸ｺﾞｼｯｸM-PRO" w:hAnsi="HG丸ｺﾞｼｯｸM-PRO"/>
          <w:sz w:val="18"/>
          <w:szCs w:val="18"/>
        </w:rPr>
      </w:pPr>
    </w:p>
    <w:p w:rsidR="001C2B97" w:rsidRPr="003C3178" w:rsidRDefault="003C3178" w:rsidP="003C3178">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sidR="001C2B97" w:rsidRPr="003C3178">
        <w:rPr>
          <w:rFonts w:ascii="ＭＳ ゴシック" w:eastAsia="ＭＳ ゴシック" w:hAnsi="ＭＳ ゴシック" w:hint="eastAsia"/>
          <w:sz w:val="20"/>
          <w:szCs w:val="20"/>
        </w:rPr>
        <w:t>作家活動以前の太宰の経歴</w:t>
      </w:r>
    </w:p>
    <w:p w:rsidR="001C2B97" w:rsidRPr="00C25B9E" w:rsidRDefault="001C2B97" w:rsidP="001C2B97">
      <w:pPr>
        <w:snapToGrid w:val="0"/>
        <w:rPr>
          <w:rFonts w:ascii="HG丸ｺﾞｼｯｸM-PRO" w:eastAsia="HG丸ｺﾞｼｯｸM-PRO" w:hAnsi="HG丸ｺﾞｼｯｸM-PRO"/>
          <w:sz w:val="18"/>
          <w:szCs w:val="18"/>
        </w:rPr>
      </w:pPr>
      <w:r w:rsidRPr="00C25B9E">
        <w:rPr>
          <w:rFonts w:ascii="HG丸ｺﾞｼｯｸM-PRO" w:eastAsia="HG丸ｺﾞｼｯｸM-PRO" w:hAnsi="HG丸ｺﾞｼｯｸM-PRO" w:hint="eastAsia"/>
          <w:sz w:val="18"/>
          <w:szCs w:val="18"/>
        </w:rPr>
        <w:t xml:space="preserve">　太宰は、1909年に青森県下屈指の大地主、金木村の津島家に生まれ</w:t>
      </w:r>
      <w:r>
        <w:rPr>
          <w:rFonts w:ascii="HG丸ｺﾞｼｯｸM-PRO" w:eastAsia="HG丸ｺﾞｼｯｸM-PRO" w:hAnsi="HG丸ｺﾞｼｯｸM-PRO" w:hint="eastAsia"/>
          <w:sz w:val="18"/>
          <w:szCs w:val="18"/>
        </w:rPr>
        <w:t>た</w:t>
      </w:r>
      <w:r w:rsidRPr="00C25B9E">
        <w:rPr>
          <w:rFonts w:ascii="HG丸ｺﾞｼｯｸM-PRO" w:eastAsia="HG丸ｺﾞｼｯｸM-PRO" w:hAnsi="HG丸ｺﾞｼｯｸM-PRO" w:hint="eastAsia"/>
          <w:sz w:val="18"/>
          <w:szCs w:val="18"/>
        </w:rPr>
        <w:t>。乳母、叔母、子守に養育された太宰は、肉親の愛情</w:t>
      </w:r>
      <w:r>
        <w:rPr>
          <w:rFonts w:ascii="HG丸ｺﾞｼｯｸM-PRO" w:eastAsia="HG丸ｺﾞｼｯｸM-PRO" w:hAnsi="HG丸ｺﾞｼｯｸM-PRO" w:hint="eastAsia"/>
          <w:sz w:val="18"/>
          <w:szCs w:val="18"/>
        </w:rPr>
        <w:t>に対する</w:t>
      </w:r>
      <w:r w:rsidRPr="00C25B9E">
        <w:rPr>
          <w:rFonts w:ascii="HG丸ｺﾞｼｯｸM-PRO" w:eastAsia="HG丸ｺﾞｼｯｸM-PRO" w:hAnsi="HG丸ｺﾞｼｯｸM-PRO" w:hint="eastAsia"/>
          <w:sz w:val="18"/>
          <w:szCs w:val="18"/>
        </w:rPr>
        <w:t>疎外感</w:t>
      </w:r>
      <w:r>
        <w:rPr>
          <w:rFonts w:ascii="HG丸ｺﾞｼｯｸM-PRO" w:eastAsia="HG丸ｺﾞｼｯｸM-PRO" w:hAnsi="HG丸ｺﾞｼｯｸM-PRO" w:hint="eastAsia"/>
          <w:sz w:val="18"/>
          <w:szCs w:val="18"/>
        </w:rPr>
        <w:t>とともに、</w:t>
      </w:r>
      <w:r w:rsidRPr="00C25B9E">
        <w:rPr>
          <w:rFonts w:ascii="HG丸ｺﾞｼｯｸM-PRO" w:eastAsia="HG丸ｺﾞｼｯｸM-PRO" w:hAnsi="HG丸ｺﾞｼｯｸM-PRO" w:hint="eastAsia"/>
          <w:sz w:val="18"/>
          <w:szCs w:val="18"/>
        </w:rPr>
        <w:t>乳母</w:t>
      </w:r>
      <w:r>
        <w:rPr>
          <w:rFonts w:ascii="HG丸ｺﾞｼｯｸM-PRO" w:eastAsia="HG丸ｺﾞｼｯｸM-PRO" w:hAnsi="HG丸ｺﾞｼｯｸM-PRO" w:hint="eastAsia"/>
          <w:sz w:val="18"/>
          <w:szCs w:val="18"/>
        </w:rPr>
        <w:t>が</w:t>
      </w:r>
      <w:r w:rsidRPr="00C25B9E">
        <w:rPr>
          <w:rFonts w:ascii="HG丸ｺﾞｼｯｸM-PRO" w:eastAsia="HG丸ｺﾞｼｯｸM-PRO" w:hAnsi="HG丸ｺﾞｼｯｸM-PRO" w:hint="eastAsia"/>
          <w:sz w:val="18"/>
          <w:szCs w:val="18"/>
        </w:rPr>
        <w:t>太宰の母性像とな</w:t>
      </w:r>
      <w:r>
        <w:rPr>
          <w:rFonts w:ascii="HG丸ｺﾞｼｯｸM-PRO" w:eastAsia="HG丸ｺﾞｼｯｸM-PRO" w:hAnsi="HG丸ｺﾞｼｯｸM-PRO" w:hint="eastAsia"/>
          <w:sz w:val="18"/>
          <w:szCs w:val="18"/>
        </w:rPr>
        <w:t>っていった</w:t>
      </w:r>
      <w:r w:rsidRPr="00C25B9E">
        <w:rPr>
          <w:rFonts w:ascii="HG丸ｺﾞｼｯｸM-PRO" w:eastAsia="HG丸ｺﾞｼｯｸM-PRO" w:hAnsi="HG丸ｺﾞｼｯｸM-PRO" w:hint="eastAsia"/>
          <w:sz w:val="18"/>
          <w:szCs w:val="18"/>
        </w:rPr>
        <w:t>。</w:t>
      </w:r>
    </w:p>
    <w:p w:rsidR="001C2B97" w:rsidRPr="00C25B9E" w:rsidRDefault="001C2B97" w:rsidP="001C2B97">
      <w:pPr>
        <w:snapToGrid w:val="0"/>
        <w:rPr>
          <w:rFonts w:ascii="HG丸ｺﾞｼｯｸM-PRO" w:eastAsia="HG丸ｺﾞｼｯｸM-PRO" w:hAnsi="HG丸ｺﾞｼｯｸM-PRO"/>
          <w:sz w:val="18"/>
          <w:szCs w:val="18"/>
        </w:rPr>
      </w:pPr>
      <w:r w:rsidRPr="00C25B9E">
        <w:rPr>
          <w:rFonts w:ascii="HG丸ｺﾞｼｯｸM-PRO" w:eastAsia="HG丸ｺﾞｼｯｸM-PRO" w:hAnsi="HG丸ｺﾞｼｯｸM-PRO" w:hint="eastAsia"/>
          <w:sz w:val="18"/>
          <w:szCs w:val="18"/>
        </w:rPr>
        <w:t xml:space="preserve">　弘前高校時代に</w:t>
      </w:r>
      <w:r>
        <w:rPr>
          <w:rFonts w:ascii="HG丸ｺﾞｼｯｸM-PRO" w:eastAsia="HG丸ｺﾞｼｯｸM-PRO" w:hAnsi="HG丸ｺﾞｼｯｸM-PRO" w:hint="eastAsia"/>
          <w:sz w:val="18"/>
          <w:szCs w:val="18"/>
        </w:rPr>
        <w:t>、</w:t>
      </w:r>
      <w:r w:rsidRPr="00C25B9E">
        <w:rPr>
          <w:rFonts w:ascii="HG丸ｺﾞｼｯｸM-PRO" w:eastAsia="HG丸ｺﾞｼｯｸM-PRO" w:hAnsi="HG丸ｺﾞｼｯｸM-PRO" w:hint="eastAsia"/>
          <w:sz w:val="18"/>
          <w:szCs w:val="18"/>
        </w:rPr>
        <w:t>敬愛していた芥川龍之介が自殺し急激に変貌。学業を放棄し、自身が搾取階級という負い目を感じ始めるようになる。１９２９年に芥川の模倣と思われる自殺を図るも命拾いし、</w:t>
      </w:r>
      <w:r>
        <w:rPr>
          <w:rFonts w:ascii="HG丸ｺﾞｼｯｸM-PRO" w:eastAsia="HG丸ｺﾞｼｯｸM-PRO" w:hAnsi="HG丸ｺﾞｼｯｸM-PRO" w:hint="eastAsia"/>
          <w:sz w:val="18"/>
          <w:szCs w:val="18"/>
        </w:rPr>
        <w:t>その後</w:t>
      </w:r>
      <w:r w:rsidRPr="00C25B9E">
        <w:rPr>
          <w:rFonts w:ascii="HG丸ｺﾞｼｯｸM-PRO" w:eastAsia="HG丸ｺﾞｼｯｸM-PRO" w:hAnsi="HG丸ｺﾞｼｯｸM-PRO" w:hint="eastAsia"/>
          <w:sz w:val="18"/>
          <w:szCs w:val="18"/>
        </w:rPr>
        <w:t>東大仏文科に入学。</w:t>
      </w:r>
      <w:r>
        <w:rPr>
          <w:rFonts w:ascii="HG丸ｺﾞｼｯｸM-PRO" w:eastAsia="HG丸ｺﾞｼｯｸM-PRO" w:hAnsi="HG丸ｺﾞｼｯｸM-PRO" w:hint="eastAsia"/>
          <w:sz w:val="18"/>
          <w:szCs w:val="18"/>
        </w:rPr>
        <w:t>小説家の道を志し、</w:t>
      </w:r>
      <w:r w:rsidRPr="00C25B9E">
        <w:rPr>
          <w:rFonts w:ascii="HG丸ｺﾞｼｯｸM-PRO" w:eastAsia="HG丸ｺﾞｼｯｸM-PRO" w:hAnsi="HG丸ｺﾞｼｯｸM-PRO" w:hint="eastAsia"/>
          <w:sz w:val="18"/>
          <w:szCs w:val="18"/>
        </w:rPr>
        <w:t>井伏鱒二に師事する。その後</w:t>
      </w:r>
      <w:r>
        <w:rPr>
          <w:rFonts w:ascii="HG丸ｺﾞｼｯｸM-PRO" w:eastAsia="HG丸ｺﾞｼｯｸM-PRO" w:hAnsi="HG丸ｺﾞｼｯｸM-PRO" w:hint="eastAsia"/>
          <w:sz w:val="18"/>
          <w:szCs w:val="18"/>
        </w:rPr>
        <w:t>も</w:t>
      </w:r>
      <w:r w:rsidRPr="00C25B9E">
        <w:rPr>
          <w:rFonts w:ascii="HG丸ｺﾞｼｯｸM-PRO" w:eastAsia="HG丸ｺﾞｼｯｸM-PRO" w:hAnsi="HG丸ｺﾞｼｯｸM-PRO" w:hint="eastAsia"/>
          <w:sz w:val="18"/>
          <w:szCs w:val="18"/>
        </w:rPr>
        <w:t>女性と心中未遂</w:t>
      </w:r>
      <w:r>
        <w:rPr>
          <w:rFonts w:ascii="HG丸ｺﾞｼｯｸM-PRO" w:eastAsia="HG丸ｺﾞｼｯｸM-PRO" w:hAnsi="HG丸ｺﾞｼｯｸM-PRO" w:hint="eastAsia"/>
          <w:sz w:val="18"/>
          <w:szCs w:val="18"/>
        </w:rPr>
        <w:t>を起こし</w:t>
      </w:r>
      <w:r w:rsidRPr="00C25B9E">
        <w:rPr>
          <w:rFonts w:ascii="HG丸ｺﾞｼｯｸM-PRO" w:eastAsia="HG丸ｺﾞｼｯｸM-PRO" w:hAnsi="HG丸ｺﾞｼｯｸM-PRO" w:hint="eastAsia"/>
          <w:sz w:val="18"/>
          <w:szCs w:val="18"/>
        </w:rPr>
        <w:t>一人</w:t>
      </w:r>
      <w:r>
        <w:rPr>
          <w:rFonts w:ascii="HG丸ｺﾞｼｯｸM-PRO" w:eastAsia="HG丸ｺﾞｼｯｸM-PRO" w:hAnsi="HG丸ｺﾞｼｯｸM-PRO" w:hint="eastAsia"/>
          <w:sz w:val="18"/>
          <w:szCs w:val="18"/>
        </w:rPr>
        <w:t>助かっている</w:t>
      </w:r>
      <w:r w:rsidRPr="00C25B9E">
        <w:rPr>
          <w:rFonts w:ascii="HG丸ｺﾞｼｯｸM-PRO" w:eastAsia="HG丸ｺﾞｼｯｸM-PRO" w:hAnsi="HG丸ｺﾞｼｯｸM-PRO" w:hint="eastAsia"/>
          <w:sz w:val="18"/>
          <w:szCs w:val="18"/>
        </w:rPr>
        <w:t>。23歳の時に、左翼非合法運動から転向し、1933年「魚服記」をはじめとした小説を書き始める。</w:t>
      </w:r>
    </w:p>
    <w:p w:rsidR="001C2B97" w:rsidRPr="00C25B9E" w:rsidRDefault="001C2B97" w:rsidP="001C2B97">
      <w:pPr>
        <w:snapToGrid w:val="0"/>
        <w:rPr>
          <w:rFonts w:ascii="HG丸ｺﾞｼｯｸM-PRO" w:eastAsia="HG丸ｺﾞｼｯｸM-PRO" w:hAnsi="HG丸ｺﾞｼｯｸM-PRO"/>
          <w:sz w:val="18"/>
          <w:szCs w:val="18"/>
        </w:rPr>
      </w:pPr>
    </w:p>
    <w:p w:rsidR="00331DBD" w:rsidRPr="00642DA6" w:rsidRDefault="001C2B97" w:rsidP="001C2B97">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３．分析</w:t>
      </w:r>
      <w:r w:rsidRPr="00642DA6">
        <w:rPr>
          <w:rFonts w:ascii="ＭＳ ゴシック" w:eastAsia="ＭＳ ゴシック" w:hAnsi="ＭＳ ゴシック"/>
          <w:sz w:val="20"/>
          <w:szCs w:val="20"/>
        </w:rPr>
        <w:t>方法</w:t>
      </w:r>
    </w:p>
    <w:p w:rsidR="001C2B97" w:rsidRPr="00793C54" w:rsidRDefault="00793C54" w:rsidP="00793C54">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(1) </w:t>
      </w:r>
      <w:r w:rsidR="00331DBD" w:rsidRPr="00793C54">
        <w:rPr>
          <w:rFonts w:ascii="ＭＳ ゴシック" w:eastAsia="ＭＳ ゴシック" w:hAnsi="ＭＳ ゴシック" w:hint="eastAsia"/>
          <w:sz w:val="20"/>
          <w:szCs w:val="20"/>
        </w:rPr>
        <w:t>対象となる４</w:t>
      </w:r>
      <w:r w:rsidR="001C2B97" w:rsidRPr="00793C54">
        <w:rPr>
          <w:rFonts w:ascii="ＭＳ ゴシック" w:eastAsia="ＭＳ ゴシック" w:hAnsi="ＭＳ ゴシック" w:hint="eastAsia"/>
          <w:sz w:val="20"/>
          <w:szCs w:val="20"/>
        </w:rPr>
        <w:t>つの小説群</w:t>
      </w:r>
    </w:p>
    <w:p w:rsidR="001C2B97" w:rsidRDefault="001C2B97" w:rsidP="001C2B97">
      <w:pPr>
        <w:snapToGrid w:val="0"/>
        <w:ind w:firstLineChars="50" w:firstLine="90"/>
        <w:rPr>
          <w:rFonts w:ascii="HG丸ｺﾞｼｯｸM-PRO" w:eastAsia="HG丸ｺﾞｼｯｸM-PRO" w:hAnsi="HG丸ｺﾞｼｯｸM-PRO"/>
          <w:sz w:val="18"/>
          <w:szCs w:val="18"/>
        </w:rPr>
      </w:pPr>
      <w:r w:rsidRPr="00C25B9E">
        <w:rPr>
          <w:rFonts w:ascii="HG丸ｺﾞｼｯｸM-PRO" w:eastAsia="HG丸ｺﾞｼｯｸM-PRO" w:hAnsi="HG丸ｺﾞｼｯｸM-PRO" w:hint="eastAsia"/>
          <w:sz w:val="18"/>
          <w:szCs w:val="18"/>
        </w:rPr>
        <w:t>太宰治の作家活動は，国語の授業で使う「常用</w:t>
      </w:r>
      <w:r w:rsidRPr="00C25B9E">
        <w:rPr>
          <w:rFonts w:ascii="HG丸ｺﾞｼｯｸM-PRO" w:eastAsia="HG丸ｺﾞｼｯｸM-PRO" w:hAnsi="HG丸ｺﾞｼｯｸM-PRO" w:hint="eastAsia"/>
          <w:sz w:val="18"/>
          <w:szCs w:val="18"/>
        </w:rPr>
        <w:t>国語便覧」によると、主に第一期、第二期、第三期に分けられるという。それぞれの時期の代表的作品を集めた</w:t>
      </w:r>
      <w:r>
        <w:rPr>
          <w:rFonts w:ascii="HG丸ｺﾞｼｯｸM-PRO" w:eastAsia="HG丸ｺﾞｼｯｸM-PRO" w:hAnsi="HG丸ｺﾞｼｯｸM-PRO" w:hint="eastAsia"/>
          <w:sz w:val="18"/>
          <w:szCs w:val="18"/>
        </w:rPr>
        <w:t>文庫本の</w:t>
      </w:r>
      <w:r w:rsidRPr="00C25B9E">
        <w:rPr>
          <w:rFonts w:ascii="HG丸ｺﾞｼｯｸM-PRO" w:eastAsia="HG丸ｺﾞｼｯｸM-PRO" w:hAnsi="HG丸ｺﾞｼｯｸM-PRO" w:hint="eastAsia"/>
          <w:sz w:val="18"/>
          <w:szCs w:val="18"/>
        </w:rPr>
        <w:t>作品集を使って文体を調べた。</w:t>
      </w:r>
    </w:p>
    <w:p w:rsidR="001C2B97" w:rsidRDefault="001C2B97" w:rsidP="001C2B97">
      <w:pPr>
        <w:snapToGrid w:val="0"/>
        <w:ind w:firstLineChars="50" w:firstLine="90"/>
        <w:rPr>
          <w:rFonts w:ascii="HG丸ｺﾞｼｯｸM-PRO" w:eastAsia="HG丸ｺﾞｼｯｸM-PRO" w:hAnsi="HG丸ｺﾞｼｯｸM-PRO"/>
          <w:sz w:val="18"/>
          <w:szCs w:val="18"/>
        </w:rPr>
      </w:pPr>
    </w:p>
    <w:p w:rsidR="001C2B97" w:rsidRDefault="001C2B97" w:rsidP="001C2B97">
      <w:pPr>
        <w:snapToGrid w:val="0"/>
        <w:ind w:firstLineChars="50" w:firstLine="90"/>
        <w:rPr>
          <w:rFonts w:ascii="HG丸ｺﾞｼｯｸM-PRO" w:eastAsia="HG丸ｺﾞｼｯｸM-PRO" w:hAnsi="HG丸ｺﾞｼｯｸM-PRO"/>
          <w:sz w:val="18"/>
          <w:szCs w:val="18"/>
        </w:rPr>
      </w:pPr>
      <w:r w:rsidRPr="00C25B9E">
        <w:rPr>
          <w:rFonts w:ascii="HG丸ｺﾞｼｯｸM-PRO" w:eastAsia="HG丸ｺﾞｼｯｸM-PRO" w:hAnsi="HG丸ｺﾞｼｯｸM-PRO" w:hint="eastAsia"/>
          <w:sz w:val="18"/>
          <w:szCs w:val="18"/>
        </w:rPr>
        <w:t>第一期は</w:t>
      </w:r>
      <w:r w:rsidRPr="00C25B9E">
        <w:rPr>
          <w:rFonts w:ascii="HG丸ｺﾞｼｯｸM-PRO" w:eastAsia="HG丸ｺﾞｼｯｸM-PRO" w:hAnsi="HG丸ｺﾞｼｯｸM-PRO"/>
          <w:sz w:val="18"/>
          <w:szCs w:val="18"/>
        </w:rPr>
        <w:t>1933年から1937年</w:t>
      </w:r>
      <w:r w:rsidRPr="00C25B9E">
        <w:rPr>
          <w:rFonts w:ascii="HG丸ｺﾞｼｯｸM-PRO" w:eastAsia="HG丸ｺﾞｼｯｸM-PRO" w:hAnsi="HG丸ｺﾞｼｯｸM-PRO" w:hint="eastAsia"/>
          <w:sz w:val="18"/>
          <w:szCs w:val="18"/>
        </w:rPr>
        <w:t>で</w:t>
      </w:r>
      <w:r>
        <w:rPr>
          <w:rFonts w:ascii="HG丸ｺﾞｼｯｸM-PRO" w:eastAsia="HG丸ｺﾞｼｯｸM-PRO" w:hAnsi="HG丸ｺﾞｼｯｸM-PRO" w:hint="eastAsia"/>
          <w:sz w:val="18"/>
          <w:szCs w:val="18"/>
        </w:rPr>
        <w:t>、</w:t>
      </w:r>
      <w:r w:rsidRPr="00C25B9E">
        <w:rPr>
          <w:rFonts w:ascii="HG丸ｺﾞｼｯｸM-PRO" w:eastAsia="HG丸ｺﾞｼｯｸM-PRO" w:hAnsi="HG丸ｺﾞｼｯｸM-PRO" w:hint="eastAsia"/>
          <w:sz w:val="18"/>
          <w:szCs w:val="18"/>
        </w:rPr>
        <w:t>この間の代表作品として</w:t>
      </w:r>
      <w:r>
        <w:rPr>
          <w:rFonts w:ascii="HG丸ｺﾞｼｯｸM-PRO" w:eastAsia="HG丸ｺﾞｼｯｸM-PRO" w:hAnsi="HG丸ｺﾞｼｯｸM-PRO" w:hint="eastAsia"/>
          <w:sz w:val="18"/>
          <w:szCs w:val="18"/>
        </w:rPr>
        <w:t>、文庫本</w:t>
      </w:r>
      <w:r w:rsidRPr="00C25B9E">
        <w:rPr>
          <w:rFonts w:ascii="HG丸ｺﾞｼｯｸM-PRO" w:eastAsia="HG丸ｺﾞｼｯｸM-PRO" w:hAnsi="HG丸ｺﾞｼｯｸM-PRO" w:hint="eastAsia"/>
          <w:sz w:val="18"/>
          <w:szCs w:val="18"/>
        </w:rPr>
        <w:t>「晩年」（新潮文庫）を資料として使うことにした。</w:t>
      </w:r>
      <w:r>
        <w:rPr>
          <w:rFonts w:ascii="HG丸ｺﾞｼｯｸM-PRO" w:eastAsia="HG丸ｺﾞｼｯｸM-PRO" w:hAnsi="HG丸ｺﾞｼｯｸM-PRO" w:hint="eastAsia"/>
          <w:sz w:val="18"/>
          <w:szCs w:val="18"/>
        </w:rPr>
        <w:t>これは「魚服記」をはじめとする十五の小品が集められている短編集である。これらの短編集が、後に「晩年」という名の短編集となり、この第一期は「死を意識した遺書としての小説群」（常用国語便覧）と呼ばれている。</w:t>
      </w:r>
    </w:p>
    <w:p w:rsidR="001C2B97" w:rsidRDefault="001C2B97" w:rsidP="001C2B97">
      <w:pPr>
        <w:snapToGrid w:val="0"/>
        <w:ind w:firstLineChars="100" w:firstLine="180"/>
        <w:rPr>
          <w:rFonts w:ascii="HG丸ｺﾞｼｯｸM-PRO" w:eastAsia="HG丸ｺﾞｼｯｸM-PRO" w:hAnsi="HG丸ｺﾞｼｯｸM-PRO"/>
          <w:sz w:val="18"/>
          <w:szCs w:val="18"/>
        </w:rPr>
      </w:pPr>
    </w:p>
    <w:p w:rsidR="001C2B97" w:rsidRDefault="001C2B97" w:rsidP="001C2B97">
      <w:pPr>
        <w:snapToGrid w:val="0"/>
        <w:ind w:firstLineChars="100" w:firstLine="180"/>
        <w:rPr>
          <w:rFonts w:ascii="HG丸ｺﾞｼｯｸM-PRO" w:eastAsia="HG丸ｺﾞｼｯｸM-PRO" w:hAnsi="HG丸ｺﾞｼｯｸM-PRO"/>
          <w:sz w:val="18"/>
          <w:szCs w:val="18"/>
        </w:rPr>
      </w:pPr>
      <w:r w:rsidRPr="00C25B9E">
        <w:rPr>
          <w:rFonts w:ascii="HG丸ｺﾞｼｯｸM-PRO" w:eastAsia="HG丸ｺﾞｼｯｸM-PRO" w:hAnsi="HG丸ｺﾞｼｯｸM-PRO" w:hint="eastAsia"/>
          <w:sz w:val="18"/>
          <w:szCs w:val="18"/>
        </w:rPr>
        <w:t>また第二期は1938年から1945年といわれており、この間の代表作品として「走れメロス」「東京八景」など8編が収められた短編集</w:t>
      </w:r>
      <w:r>
        <w:rPr>
          <w:rFonts w:ascii="HG丸ｺﾞｼｯｸM-PRO" w:eastAsia="HG丸ｺﾞｼｯｸM-PRO" w:hAnsi="HG丸ｺﾞｼｯｸM-PRO" w:hint="eastAsia"/>
          <w:sz w:val="18"/>
          <w:szCs w:val="18"/>
        </w:rPr>
        <w:t>「走れメロス」</w:t>
      </w:r>
      <w:r w:rsidRPr="00C25B9E">
        <w:rPr>
          <w:rFonts w:ascii="HG丸ｺﾞｼｯｸM-PRO" w:eastAsia="HG丸ｺﾞｼｯｸM-PRO" w:hAnsi="HG丸ｺﾞｼｯｸM-PRO" w:hint="eastAsia"/>
          <w:sz w:val="18"/>
          <w:szCs w:val="18"/>
        </w:rPr>
        <w:t>（新潮文庫）を</w:t>
      </w:r>
      <w:r>
        <w:rPr>
          <w:rFonts w:ascii="HG丸ｺﾞｼｯｸM-PRO" w:eastAsia="HG丸ｺﾞｼｯｸM-PRO" w:hAnsi="HG丸ｺﾞｼｯｸM-PRO" w:hint="eastAsia"/>
          <w:sz w:val="18"/>
          <w:szCs w:val="18"/>
        </w:rPr>
        <w:t>分析に</w:t>
      </w:r>
      <w:r w:rsidRPr="00C25B9E">
        <w:rPr>
          <w:rFonts w:ascii="HG丸ｺﾞｼｯｸM-PRO" w:eastAsia="HG丸ｺﾞｼｯｸM-PRO" w:hAnsi="HG丸ｺﾞｼｯｸM-PRO" w:hint="eastAsia"/>
          <w:sz w:val="18"/>
          <w:szCs w:val="18"/>
        </w:rPr>
        <w:t>使った。</w:t>
      </w:r>
      <w:r>
        <w:rPr>
          <w:rFonts w:ascii="HG丸ｺﾞｼｯｸM-PRO" w:eastAsia="HG丸ｺﾞｼｯｸM-PRO" w:hAnsi="HG丸ｺﾞｼｯｸM-PRO" w:hint="eastAsia"/>
          <w:sz w:val="18"/>
          <w:szCs w:val="18"/>
        </w:rPr>
        <w:t>この第二期は、「走れメロス」に代表されるように「生命の充実を得て」「明るく透明感のある作品群を残」（常用国語便覧）した時期といわれている。</w:t>
      </w:r>
    </w:p>
    <w:p w:rsidR="001C2B97" w:rsidRDefault="001C2B97" w:rsidP="001C2B97">
      <w:pPr>
        <w:snapToGrid w:val="0"/>
        <w:ind w:firstLineChars="100" w:firstLine="180"/>
        <w:rPr>
          <w:rFonts w:ascii="HG丸ｺﾞｼｯｸM-PRO" w:eastAsia="HG丸ｺﾞｼｯｸM-PRO" w:hAnsi="HG丸ｺﾞｼｯｸM-PRO"/>
          <w:sz w:val="18"/>
          <w:szCs w:val="18"/>
        </w:rPr>
      </w:pPr>
    </w:p>
    <w:p w:rsidR="001C2B97" w:rsidRDefault="001C2B97" w:rsidP="001C2B97">
      <w:pPr>
        <w:snapToGrid w:val="0"/>
        <w:ind w:firstLineChars="100" w:firstLine="180"/>
        <w:rPr>
          <w:rFonts w:ascii="HG丸ｺﾞｼｯｸM-PRO" w:eastAsia="HG丸ｺﾞｼｯｸM-PRO" w:hAnsi="HG丸ｺﾞｼｯｸM-PRO"/>
          <w:sz w:val="18"/>
          <w:szCs w:val="18"/>
        </w:rPr>
      </w:pPr>
      <w:r w:rsidRPr="00C25B9E">
        <w:rPr>
          <w:rFonts w:ascii="HG丸ｺﾞｼｯｸM-PRO" w:eastAsia="HG丸ｺﾞｼｯｸM-PRO" w:hAnsi="HG丸ｺﾞｼｯｸM-PRO" w:hint="eastAsia"/>
          <w:sz w:val="18"/>
          <w:szCs w:val="18"/>
        </w:rPr>
        <w:t>第三期は</w:t>
      </w:r>
      <w:r w:rsidR="003C3178">
        <w:rPr>
          <w:rFonts w:ascii="HG丸ｺﾞｼｯｸM-PRO" w:eastAsia="HG丸ｺﾞｼｯｸM-PRO" w:hAnsi="HG丸ｺﾞｼｯｸM-PRO" w:hint="eastAsia"/>
          <w:sz w:val="18"/>
          <w:szCs w:val="18"/>
        </w:rPr>
        <w:t>１９４６年からであり</w:t>
      </w:r>
      <w:r w:rsidRPr="00C25B9E">
        <w:rPr>
          <w:rFonts w:ascii="HG丸ｺﾞｼｯｸM-PRO" w:eastAsia="HG丸ｺﾞｼｯｸM-PRO" w:hAnsi="HG丸ｺﾞｼｯｸM-PRO" w:hint="eastAsia"/>
          <w:sz w:val="18"/>
          <w:szCs w:val="18"/>
        </w:rPr>
        <w:t>「人間失格」（角川文庫）を資料として使った。</w:t>
      </w:r>
      <w:r>
        <w:rPr>
          <w:rFonts w:ascii="HG丸ｺﾞｼｯｸM-PRO" w:eastAsia="HG丸ｺﾞｼｯｸM-PRO" w:hAnsi="HG丸ｺﾞｼｯｸM-PRO" w:hint="eastAsia"/>
          <w:sz w:val="18"/>
          <w:szCs w:val="18"/>
        </w:rPr>
        <w:t>ここには「人間失格」</w:t>
      </w:r>
      <w:r w:rsidR="003C3178">
        <w:rPr>
          <w:rFonts w:ascii="HG丸ｺﾞｼｯｸM-PRO" w:eastAsia="HG丸ｺﾞｼｯｸM-PRO" w:hAnsi="HG丸ｺﾞｼｯｸM-PRO" w:hint="eastAsia"/>
          <w:sz w:val="18"/>
          <w:szCs w:val="18"/>
        </w:rPr>
        <w:t>と「桜桃」がおさめられており、太宰治の最後の作品となった。この</w:t>
      </w:r>
      <w:r>
        <w:rPr>
          <w:rFonts w:ascii="HG丸ｺﾞｼｯｸM-PRO" w:eastAsia="HG丸ｺﾞｼｯｸM-PRO" w:hAnsi="HG丸ｺﾞｼｯｸM-PRO" w:hint="eastAsia"/>
          <w:sz w:val="18"/>
          <w:szCs w:val="18"/>
        </w:rPr>
        <w:t>１９４８年に太宰は、「山崎富栄と薬物を飲んで玉川上水に身を投じ、命を絶った」（常用国語便覧）。39歳であった。この第三期は、坂口安吾・石川淳らとともに新戯作派と呼ばれ人気作家となっていたが、一方で彼の体は過労と飲酒により蝕まれていたという。</w:t>
      </w:r>
    </w:p>
    <w:p w:rsidR="001C2B97" w:rsidRDefault="001C2B97" w:rsidP="001C2B97">
      <w:pPr>
        <w:snapToGrid w:val="0"/>
        <w:ind w:firstLineChars="50" w:firstLine="90"/>
        <w:rPr>
          <w:rFonts w:ascii="HG丸ｺﾞｼｯｸM-PRO" w:eastAsia="HG丸ｺﾞｼｯｸM-PRO" w:hAnsi="HG丸ｺﾞｼｯｸM-PRO"/>
          <w:sz w:val="18"/>
          <w:szCs w:val="18"/>
        </w:rPr>
      </w:pPr>
    </w:p>
    <w:p w:rsidR="001C2B97" w:rsidRPr="00C25B9E" w:rsidRDefault="001C2B97" w:rsidP="00793C54">
      <w:pPr>
        <w:snapToGrid w:val="0"/>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なお作品の分析には、現代の作家の作品も一</w:t>
      </w:r>
      <w:r w:rsidR="00A1341B">
        <w:rPr>
          <w:noProof/>
        </w:rPr>
        <w:lastRenderedPageBreak/>
        <w:drawing>
          <wp:anchor distT="0" distB="0" distL="114300" distR="114300" simplePos="0" relativeHeight="251740160" behindDoc="1" locked="0" layoutInCell="1" allowOverlap="1">
            <wp:simplePos x="0" y="0"/>
            <wp:positionH relativeFrom="margin">
              <wp:posOffset>2453532</wp:posOffset>
            </wp:positionH>
            <wp:positionV relativeFrom="paragraph">
              <wp:posOffset>111065</wp:posOffset>
            </wp:positionV>
            <wp:extent cx="2898476" cy="1905635"/>
            <wp:effectExtent l="0" t="0" r="0" b="0"/>
            <wp:wrapNone/>
            <wp:docPr id="23" name="グラフ 2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hint="eastAsia"/>
          <w:sz w:val="18"/>
          <w:szCs w:val="18"/>
        </w:rPr>
        <w:t xml:space="preserve">つ選んで使うことにした。現代の人気作家 </w:t>
      </w:r>
      <w:r w:rsidRPr="00C25B9E">
        <w:rPr>
          <w:rFonts w:ascii="HG丸ｺﾞｼｯｸM-PRO" w:eastAsia="HG丸ｺﾞｼｯｸM-PRO" w:hAnsi="HG丸ｺﾞｼｯｸM-PRO" w:hint="eastAsia"/>
          <w:sz w:val="18"/>
          <w:szCs w:val="18"/>
        </w:rPr>
        <w:t>住野よるの「君の膵臓を食べたい」（二葉文庫）</w:t>
      </w:r>
      <w:r>
        <w:rPr>
          <w:rFonts w:ascii="HG丸ｺﾞｼｯｸM-PRO" w:eastAsia="HG丸ｺﾞｼｯｸM-PRO" w:hAnsi="HG丸ｺﾞｼｯｸM-PRO" w:hint="eastAsia"/>
          <w:sz w:val="18"/>
          <w:szCs w:val="18"/>
        </w:rPr>
        <w:t>である。</w:t>
      </w:r>
      <w:r w:rsidRPr="00C25B9E">
        <w:rPr>
          <w:rFonts w:ascii="HG丸ｺﾞｼｯｸM-PRO" w:eastAsia="HG丸ｺﾞｼｯｸM-PRO" w:hAnsi="HG丸ｺﾞｼｯｸM-PRO" w:hint="eastAsia"/>
          <w:sz w:val="18"/>
          <w:szCs w:val="18"/>
        </w:rPr>
        <w:t>以上の小説</w:t>
      </w:r>
      <w:r>
        <w:rPr>
          <w:rFonts w:ascii="HG丸ｺﾞｼｯｸM-PRO" w:eastAsia="HG丸ｺﾞｼｯｸM-PRO" w:hAnsi="HG丸ｺﾞｼｯｸM-PRO" w:hint="eastAsia"/>
          <w:sz w:val="18"/>
          <w:szCs w:val="18"/>
        </w:rPr>
        <w:t>群</w:t>
      </w:r>
      <w:r w:rsidRPr="00C25B9E">
        <w:rPr>
          <w:rFonts w:ascii="HG丸ｺﾞｼｯｸM-PRO" w:eastAsia="HG丸ｺﾞｼｯｸM-PRO" w:hAnsi="HG丸ｺﾞｼｯｸM-PRO" w:hint="eastAsia"/>
          <w:sz w:val="18"/>
          <w:szCs w:val="18"/>
        </w:rPr>
        <w:t>を以下では4つの群と呼ぶことにする。</w:t>
      </w:r>
    </w:p>
    <w:p w:rsidR="001C2B97" w:rsidRPr="00C25B9E" w:rsidRDefault="001C2B97" w:rsidP="001C2B97">
      <w:pPr>
        <w:snapToGrid w:val="0"/>
        <w:rPr>
          <w:rFonts w:ascii="HG丸ｺﾞｼｯｸM-PRO" w:eastAsia="HG丸ｺﾞｼｯｸM-PRO" w:hAnsi="HG丸ｺﾞｼｯｸM-PRO"/>
          <w:sz w:val="18"/>
          <w:szCs w:val="18"/>
        </w:rPr>
      </w:pPr>
    </w:p>
    <w:p w:rsidR="001C2B97" w:rsidRPr="00793C54" w:rsidRDefault="001C2B97" w:rsidP="00793C54">
      <w:pPr>
        <w:pStyle w:val="a5"/>
        <w:numPr>
          <w:ilvl w:val="0"/>
          <w:numId w:val="11"/>
        </w:numPr>
        <w:snapToGrid w:val="0"/>
        <w:ind w:leftChars="0"/>
        <w:rPr>
          <w:rFonts w:ascii="ＭＳ ゴシック" w:eastAsia="ＭＳ ゴシック" w:hAnsi="ＭＳ ゴシック"/>
          <w:sz w:val="20"/>
          <w:szCs w:val="20"/>
        </w:rPr>
      </w:pPr>
      <w:r w:rsidRPr="00852F4A">
        <w:rPr>
          <w:rFonts w:ascii="ＭＳ ゴシック" w:eastAsia="ＭＳ ゴシック" w:hAnsi="ＭＳ ゴシック" w:hint="eastAsia"/>
          <w:sz w:val="20"/>
          <w:szCs w:val="20"/>
        </w:rPr>
        <w:t>文体の統計的な分析方法</w:t>
      </w:r>
    </w:p>
    <w:p w:rsidR="001C2B97" w:rsidRDefault="001C2B97" w:rsidP="001C2B97">
      <w:pPr>
        <w:snapToGrid w:val="0"/>
        <w:rPr>
          <w:rFonts w:ascii="HG丸ｺﾞｼｯｸM-PRO" w:eastAsia="HG丸ｺﾞｼｯｸM-PRO" w:hAnsi="HG丸ｺﾞｼｯｸM-PRO"/>
          <w:sz w:val="18"/>
          <w:szCs w:val="18"/>
        </w:rPr>
      </w:pPr>
      <w:r w:rsidRPr="00C25B9E">
        <w:rPr>
          <w:rFonts w:ascii="HG丸ｺﾞｼｯｸM-PRO" w:eastAsia="HG丸ｺﾞｼｯｸM-PRO" w:hAnsi="HG丸ｺﾞｼｯｸM-PRO" w:hint="eastAsia"/>
          <w:sz w:val="18"/>
          <w:szCs w:val="18"/>
        </w:rPr>
        <w:t xml:space="preserve">　分析方法は、数学の問題集F</w:t>
      </w:r>
      <w:r w:rsidRPr="00C25B9E">
        <w:rPr>
          <w:rFonts w:ascii="HG丸ｺﾞｼｯｸM-PRO" w:eastAsia="HG丸ｺﾞｼｯｸM-PRO" w:hAnsi="HG丸ｺﾞｼｯｸM-PRO"/>
          <w:sz w:val="18"/>
          <w:szCs w:val="18"/>
        </w:rPr>
        <w:t xml:space="preserve">ocus Gold </w:t>
      </w:r>
      <w:r w:rsidRPr="00C25B9E">
        <w:rPr>
          <w:rFonts w:ascii="HG丸ｺﾞｼｯｸM-PRO" w:eastAsia="HG丸ｺﾞｼｯｸM-PRO" w:hAnsi="HG丸ｺﾞｼｯｸM-PRO" w:hint="eastAsia"/>
          <w:sz w:val="18"/>
          <w:szCs w:val="18"/>
        </w:rPr>
        <w:t>数学Ⅰ</w:t>
      </w:r>
      <w:r w:rsidRPr="00C25B9E">
        <w:rPr>
          <w:rFonts w:ascii="HG丸ｺﾞｼｯｸM-PRO" w:eastAsia="HG丸ｺﾞｼｯｸM-PRO" w:hAnsi="HG丸ｺﾞｼｯｸM-PRO"/>
          <w:sz w:val="18"/>
          <w:szCs w:val="18"/>
        </w:rPr>
        <w:t xml:space="preserve">+A </w:t>
      </w:r>
      <w:r w:rsidRPr="00C25B9E">
        <w:rPr>
          <w:rFonts w:ascii="HG丸ｺﾞｼｯｸM-PRO" w:eastAsia="HG丸ｺﾞｼｯｸM-PRO" w:hAnsi="HG丸ｺﾞｼｯｸM-PRO" w:hint="eastAsia"/>
          <w:sz w:val="18"/>
          <w:szCs w:val="18"/>
        </w:rPr>
        <w:t>288ページから291ページにある「度数分布表とヒストグラム」の例題がヒントとなった。具体的には、以下のような方法をとった。</w:t>
      </w:r>
    </w:p>
    <w:p w:rsidR="001C2B97" w:rsidRPr="00C25B9E" w:rsidRDefault="001C2B97" w:rsidP="001C2B97">
      <w:pPr>
        <w:snapToGrid w:val="0"/>
        <w:rPr>
          <w:rFonts w:ascii="HG丸ｺﾞｼｯｸM-PRO" w:eastAsia="HG丸ｺﾞｼｯｸM-PRO" w:hAnsi="HG丸ｺﾞｼｯｸM-PRO"/>
          <w:sz w:val="18"/>
          <w:szCs w:val="18"/>
        </w:rPr>
      </w:pPr>
    </w:p>
    <w:p w:rsidR="001C2B97" w:rsidRPr="00A53E0C" w:rsidRDefault="001C2B97" w:rsidP="001C2B97">
      <w:pPr>
        <w:pStyle w:val="a5"/>
        <w:numPr>
          <w:ilvl w:val="1"/>
          <w:numId w:val="11"/>
        </w:numPr>
        <w:snapToGrid w:val="0"/>
        <w:ind w:leftChars="0" w:left="426"/>
        <w:rPr>
          <w:rFonts w:ascii="HG丸ｺﾞｼｯｸM-PRO" w:eastAsia="HG丸ｺﾞｼｯｸM-PRO" w:hAnsi="HG丸ｺﾞｼｯｸM-PRO"/>
          <w:sz w:val="18"/>
          <w:szCs w:val="18"/>
        </w:rPr>
      </w:pPr>
      <w:r w:rsidRPr="00A53E0C">
        <w:rPr>
          <w:rFonts w:ascii="HG丸ｺﾞｼｯｸM-PRO" w:eastAsia="HG丸ｺﾞｼｯｸM-PRO" w:hAnsi="HG丸ｺﾞｼｯｸM-PRO" w:hint="eastAsia"/>
          <w:sz w:val="18"/>
          <w:szCs w:val="18"/>
        </w:rPr>
        <w:t>一文の長さの比較</w:t>
      </w:r>
    </w:p>
    <w:p w:rsidR="001C2B97" w:rsidRPr="00C25B9E" w:rsidRDefault="00F7755B" w:rsidP="00793C54">
      <w:pPr>
        <w:snapToGrid w:val="0"/>
        <w:ind w:leftChars="100" w:left="210" w:firstLineChars="50" w:firstLine="105"/>
        <w:rPr>
          <w:rFonts w:ascii="HG丸ｺﾞｼｯｸM-PRO" w:eastAsia="HG丸ｺﾞｼｯｸM-PRO" w:hAnsi="HG丸ｺﾞｼｯｸM-PRO"/>
          <w:sz w:val="18"/>
          <w:szCs w:val="18"/>
        </w:rPr>
      </w:pPr>
      <w:r>
        <w:rPr>
          <w:noProof/>
        </w:rPr>
        <w:drawing>
          <wp:anchor distT="0" distB="0" distL="114300" distR="114300" simplePos="0" relativeHeight="251741184" behindDoc="1" locked="0" layoutInCell="1" allowOverlap="1">
            <wp:simplePos x="0" y="0"/>
            <wp:positionH relativeFrom="margin">
              <wp:posOffset>2523119</wp:posOffset>
            </wp:positionH>
            <wp:positionV relativeFrom="paragraph">
              <wp:posOffset>222477</wp:posOffset>
            </wp:positionV>
            <wp:extent cx="2794635" cy="1975449"/>
            <wp:effectExtent l="0" t="0" r="5715" b="6350"/>
            <wp:wrapNone/>
            <wp:docPr id="24" name="グラフ 2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1C2B97" w:rsidRPr="00C25B9E">
        <w:rPr>
          <w:rFonts w:ascii="HG丸ｺﾞｼｯｸM-PRO" w:eastAsia="HG丸ｺﾞｼｯｸM-PRO" w:hAnsi="HG丸ｺﾞｼｯｸM-PRO" w:hint="eastAsia"/>
          <w:sz w:val="18"/>
          <w:szCs w:val="18"/>
        </w:rPr>
        <w:t>１つの群から５０の文を無作為に選び、文の長さを調べ</w:t>
      </w:r>
      <w:r w:rsidR="00992520" w:rsidRPr="00C25B9E">
        <w:rPr>
          <w:rFonts w:ascii="HG丸ｺﾞｼｯｸM-PRO" w:eastAsia="HG丸ｺﾞｼｯｸM-PRO" w:hAnsi="HG丸ｺﾞｼｯｸM-PRO" w:hint="eastAsia"/>
          <w:sz w:val="18"/>
          <w:szCs w:val="18"/>
        </w:rPr>
        <w:t>ヒストグラム</w:t>
      </w:r>
      <w:r w:rsidR="001C2B97" w:rsidRPr="00C25B9E">
        <w:rPr>
          <w:rFonts w:ascii="HG丸ｺﾞｼｯｸM-PRO" w:eastAsia="HG丸ｺﾞｼｯｸM-PRO" w:hAnsi="HG丸ｺﾞｼｯｸM-PRO" w:hint="eastAsia"/>
          <w:sz w:val="18"/>
          <w:szCs w:val="18"/>
        </w:rPr>
        <w:t>に表す。</w:t>
      </w:r>
    </w:p>
    <w:p w:rsidR="001C2B97" w:rsidRPr="00642DA6" w:rsidRDefault="001C2B97" w:rsidP="001C2B97">
      <w:pPr>
        <w:pStyle w:val="a5"/>
        <w:numPr>
          <w:ilvl w:val="1"/>
          <w:numId w:val="11"/>
        </w:numPr>
        <w:snapToGrid w:val="0"/>
        <w:ind w:leftChars="0" w:left="426"/>
        <w:rPr>
          <w:rFonts w:ascii="HG丸ｺﾞｼｯｸM-PRO" w:eastAsia="HG丸ｺﾞｼｯｸM-PRO" w:hAnsi="HG丸ｺﾞｼｯｸM-PRO"/>
          <w:sz w:val="18"/>
          <w:szCs w:val="18"/>
        </w:rPr>
      </w:pPr>
      <w:r w:rsidRPr="00642DA6">
        <w:rPr>
          <w:rFonts w:ascii="HG丸ｺﾞｼｯｸM-PRO" w:eastAsia="HG丸ｺﾞｼｯｸM-PRO" w:hAnsi="HG丸ｺﾞｼｯｸM-PRO" w:hint="eastAsia"/>
          <w:sz w:val="18"/>
          <w:szCs w:val="18"/>
        </w:rPr>
        <w:t>句読点の数の比較</w:t>
      </w:r>
    </w:p>
    <w:p w:rsidR="001C2B97" w:rsidRDefault="001C2B97" w:rsidP="00793C54">
      <w:pPr>
        <w:snapToGrid w:val="0"/>
        <w:ind w:leftChars="100" w:left="210" w:firstLineChars="100" w:firstLine="180"/>
        <w:rPr>
          <w:rFonts w:ascii="HG丸ｺﾞｼｯｸM-PRO" w:eastAsia="HG丸ｺﾞｼｯｸM-PRO" w:hAnsi="HG丸ｺﾞｼｯｸM-PRO"/>
          <w:sz w:val="18"/>
          <w:szCs w:val="18"/>
        </w:rPr>
      </w:pPr>
      <w:r w:rsidRPr="00C25B9E">
        <w:rPr>
          <w:rFonts w:ascii="HG丸ｺﾞｼｯｸM-PRO" w:eastAsia="HG丸ｺﾞｼｯｸM-PRO" w:hAnsi="HG丸ｺﾞｼｯｸM-PRO" w:hint="eastAsia"/>
          <w:sz w:val="18"/>
          <w:szCs w:val="18"/>
        </w:rPr>
        <w:t>１つの</w:t>
      </w:r>
      <w:r>
        <w:rPr>
          <w:rFonts w:ascii="HG丸ｺﾞｼｯｸM-PRO" w:eastAsia="HG丸ｺﾞｼｯｸM-PRO" w:hAnsi="HG丸ｺﾞｼｯｸM-PRO" w:hint="eastAsia"/>
          <w:sz w:val="18"/>
          <w:szCs w:val="18"/>
        </w:rPr>
        <w:t>群</w:t>
      </w:r>
      <w:r w:rsidRPr="00C25B9E">
        <w:rPr>
          <w:rFonts w:ascii="HG丸ｺﾞｼｯｸM-PRO" w:eastAsia="HG丸ｺﾞｼｯｸM-PRO" w:hAnsi="HG丸ｺﾞｼｯｸM-PRO" w:hint="eastAsia"/>
          <w:sz w:val="18"/>
          <w:szCs w:val="18"/>
        </w:rPr>
        <w:t>から無作為に</w:t>
      </w:r>
      <w:r>
        <w:rPr>
          <w:rFonts w:ascii="HG丸ｺﾞｼｯｸM-PRO" w:eastAsia="HG丸ｺﾞｼｯｸM-PRO" w:hAnsi="HG丸ｺﾞｼｯｸM-PRO" w:hint="eastAsia"/>
          <w:sz w:val="18"/>
          <w:szCs w:val="18"/>
        </w:rPr>
        <w:t>1</w:t>
      </w:r>
      <w:r>
        <w:rPr>
          <w:rFonts w:ascii="HG丸ｺﾞｼｯｸM-PRO" w:eastAsia="HG丸ｺﾞｼｯｸM-PRO" w:hAnsi="HG丸ｺﾞｼｯｸM-PRO"/>
          <w:sz w:val="18"/>
          <w:szCs w:val="18"/>
        </w:rPr>
        <w:t>0</w:t>
      </w:r>
      <w:r w:rsidRPr="00C25B9E">
        <w:rPr>
          <w:rFonts w:ascii="HG丸ｺﾞｼｯｸM-PRO" w:eastAsia="HG丸ｺﾞｼｯｸM-PRO" w:hAnsi="HG丸ｺﾞｼｯｸM-PRO" w:hint="eastAsia"/>
          <w:sz w:val="18"/>
          <w:szCs w:val="18"/>
        </w:rPr>
        <w:t>ページ選び、そのページの句読点の数を調べる。</w:t>
      </w:r>
    </w:p>
    <w:p w:rsidR="001C2B97" w:rsidRDefault="001C2B97" w:rsidP="001C2B97">
      <w:pPr>
        <w:snapToGrid w:val="0"/>
        <w:ind w:leftChars="300" w:left="630"/>
        <w:rPr>
          <w:rFonts w:ascii="HG丸ｺﾞｼｯｸM-PRO" w:eastAsia="HG丸ｺﾞｼｯｸM-PRO" w:hAnsi="HG丸ｺﾞｼｯｸM-PRO"/>
          <w:sz w:val="18"/>
          <w:szCs w:val="18"/>
        </w:rPr>
      </w:pPr>
    </w:p>
    <w:p w:rsidR="001C2B97" w:rsidRDefault="001C2B97" w:rsidP="001C2B97">
      <w:pPr>
        <w:snapToGrid w:val="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この方法で、４つの群を調べ</w:t>
      </w:r>
      <w:r w:rsidR="00992520" w:rsidRPr="00C25B9E">
        <w:rPr>
          <w:rFonts w:ascii="HG丸ｺﾞｼｯｸM-PRO" w:eastAsia="HG丸ｺﾞｼｯｸM-PRO" w:hAnsi="HG丸ｺﾞｼｯｸM-PRO" w:hint="eastAsia"/>
          <w:sz w:val="18"/>
          <w:szCs w:val="18"/>
        </w:rPr>
        <w:t>ヒストグラム</w:t>
      </w:r>
      <w:r>
        <w:rPr>
          <w:rFonts w:ascii="HG丸ｺﾞｼｯｸM-PRO" w:eastAsia="HG丸ｺﾞｼｯｸM-PRO" w:hAnsi="HG丸ｺﾞｼｯｸM-PRO" w:hint="eastAsia"/>
          <w:sz w:val="18"/>
          <w:szCs w:val="18"/>
        </w:rPr>
        <w:t>化した。</w:t>
      </w:r>
    </w:p>
    <w:p w:rsidR="00331DBD" w:rsidRDefault="00331DBD" w:rsidP="001C2B97">
      <w:pPr>
        <w:snapToGrid w:val="0"/>
        <w:rPr>
          <w:rFonts w:ascii="ＭＳ ゴシック" w:eastAsia="ＭＳ ゴシック" w:hAnsi="ＭＳ ゴシック"/>
          <w:sz w:val="20"/>
          <w:szCs w:val="20"/>
        </w:rPr>
      </w:pPr>
    </w:p>
    <w:p w:rsidR="001C2B97" w:rsidRDefault="001C2B97" w:rsidP="001C2B97">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４．</w:t>
      </w:r>
      <w:r w:rsidR="00331DBD">
        <w:rPr>
          <w:rFonts w:ascii="ＭＳ ゴシック" w:eastAsia="ＭＳ ゴシック" w:hAnsi="ＭＳ ゴシック" w:hint="eastAsia"/>
          <w:sz w:val="20"/>
          <w:szCs w:val="20"/>
        </w:rPr>
        <w:t>４つの群の</w:t>
      </w:r>
      <w:r w:rsidRPr="003F53D4">
        <w:rPr>
          <w:rFonts w:ascii="ＭＳ ゴシック" w:eastAsia="ＭＳ ゴシック" w:hAnsi="ＭＳ ゴシック"/>
          <w:sz w:val="20"/>
          <w:szCs w:val="20"/>
        </w:rPr>
        <w:t>結果</w:t>
      </w:r>
    </w:p>
    <w:p w:rsidR="001C2B97" w:rsidRDefault="001C2B97" w:rsidP="001C2B97">
      <w:pPr>
        <w:pStyle w:val="a5"/>
        <w:numPr>
          <w:ilvl w:val="0"/>
          <w:numId w:val="14"/>
        </w:numPr>
        <w:snapToGrid w:val="0"/>
        <w:ind w:leftChars="0"/>
        <w:rPr>
          <w:rFonts w:ascii="ＭＳ ゴシック" w:eastAsia="ＭＳ ゴシック" w:hAnsi="ＭＳ ゴシック"/>
          <w:sz w:val="20"/>
          <w:szCs w:val="20"/>
        </w:rPr>
      </w:pPr>
      <w:r w:rsidRPr="006A3D83">
        <w:rPr>
          <w:rFonts w:ascii="ＭＳ ゴシック" w:eastAsia="ＭＳ ゴシック" w:hAnsi="ＭＳ ゴシック" w:hint="eastAsia"/>
          <w:sz w:val="20"/>
          <w:szCs w:val="20"/>
        </w:rPr>
        <w:t>一文の長さの分析結果</w:t>
      </w:r>
    </w:p>
    <w:p w:rsidR="00DA29EC" w:rsidRPr="00A1341B" w:rsidRDefault="00DA29EC" w:rsidP="00DA29EC">
      <w:pPr>
        <w:snapToGrid w:val="0"/>
        <w:ind w:firstLineChars="200" w:firstLine="360"/>
        <w:rPr>
          <w:rFonts w:ascii="HG丸ｺﾞｼｯｸM-PRO" w:eastAsia="HG丸ｺﾞｼｯｸM-PRO" w:hAnsi="HG丸ｺﾞｼｯｸM-PRO"/>
          <w:sz w:val="18"/>
          <w:szCs w:val="18"/>
        </w:rPr>
      </w:pPr>
      <w:r w:rsidRPr="00A1341B">
        <w:rPr>
          <w:rFonts w:ascii="HG丸ｺﾞｼｯｸM-PRO" w:eastAsia="HG丸ｺﾞｼｯｸM-PRO" w:hAnsi="HG丸ｺﾞｼｯｸM-PRO" w:hint="eastAsia"/>
          <w:sz w:val="18"/>
          <w:szCs w:val="18"/>
        </w:rPr>
        <w:t>ヒストグラムの数字は例えば30は</w:t>
      </w:r>
    </w:p>
    <w:p w:rsidR="000C2B2F" w:rsidRPr="00A1341B" w:rsidRDefault="00DA29EC" w:rsidP="00DA29EC">
      <w:pPr>
        <w:snapToGrid w:val="0"/>
        <w:ind w:firstLineChars="200" w:firstLine="360"/>
        <w:rPr>
          <w:rFonts w:ascii="HG丸ｺﾞｼｯｸM-PRO" w:eastAsia="HG丸ｺﾞｼｯｸM-PRO" w:hAnsi="HG丸ｺﾞｼｯｸM-PRO"/>
          <w:sz w:val="18"/>
          <w:szCs w:val="18"/>
        </w:rPr>
      </w:pPr>
      <w:r w:rsidRPr="00A1341B">
        <w:rPr>
          <w:rFonts w:ascii="HG丸ｺﾞｼｯｸM-PRO" w:eastAsia="HG丸ｺﾞｼｯｸM-PRO" w:hAnsi="HG丸ｺﾞｼｯｸM-PRO" w:hint="eastAsia"/>
          <w:sz w:val="18"/>
          <w:szCs w:val="18"/>
        </w:rPr>
        <w:t>30～39の30台の数字を意味する。</w:t>
      </w:r>
    </w:p>
    <w:p w:rsidR="001C2B97" w:rsidRDefault="00A1341B" w:rsidP="001C2B97">
      <w:pPr>
        <w:snapToGrid w:val="0"/>
        <w:rPr>
          <w:rFonts w:ascii="ＭＳ ゴシック" w:eastAsia="ＭＳ ゴシック" w:hAnsi="ＭＳ ゴシック"/>
          <w:sz w:val="18"/>
          <w:szCs w:val="18"/>
        </w:rPr>
      </w:pPr>
      <w:r>
        <w:rPr>
          <w:noProof/>
        </w:rPr>
        <w:drawing>
          <wp:anchor distT="0" distB="0" distL="114300" distR="114300" simplePos="0" relativeHeight="251738112" behindDoc="1" locked="0" layoutInCell="1" allowOverlap="1">
            <wp:simplePos x="0" y="0"/>
            <wp:positionH relativeFrom="column">
              <wp:posOffset>-348878</wp:posOffset>
            </wp:positionH>
            <wp:positionV relativeFrom="paragraph">
              <wp:posOffset>94136</wp:posOffset>
            </wp:positionV>
            <wp:extent cx="2932430" cy="1896697"/>
            <wp:effectExtent l="0" t="0" r="1270" b="8890"/>
            <wp:wrapNone/>
            <wp:docPr id="21" name="グラフ 2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1C2B97" w:rsidRPr="004E62EE">
        <w:rPr>
          <w:rFonts w:ascii="ＭＳ ゴシック" w:eastAsia="ＭＳ ゴシック" w:hAnsi="ＭＳ ゴシック" w:hint="eastAsia"/>
          <w:sz w:val="18"/>
          <w:szCs w:val="18"/>
        </w:rPr>
        <w:t>第一期</w:t>
      </w:r>
    </w:p>
    <w:p w:rsidR="001C2B97" w:rsidRDefault="001C2B97" w:rsidP="001C2B97">
      <w:pPr>
        <w:snapToGrid w:val="0"/>
        <w:rPr>
          <w:rFonts w:ascii="ＭＳ ゴシック" w:eastAsia="ＭＳ ゴシック" w:hAnsi="ＭＳ ゴシック"/>
          <w:sz w:val="18"/>
          <w:szCs w:val="18"/>
        </w:rPr>
      </w:pPr>
    </w:p>
    <w:p w:rsidR="001C2B97" w:rsidRDefault="001C2B97" w:rsidP="001C2B97">
      <w:pPr>
        <w:snapToGrid w:val="0"/>
        <w:rPr>
          <w:rFonts w:ascii="ＭＳ ゴシック" w:eastAsia="ＭＳ ゴシック" w:hAnsi="ＭＳ ゴシック"/>
          <w:sz w:val="18"/>
          <w:szCs w:val="18"/>
        </w:rPr>
      </w:pPr>
    </w:p>
    <w:p w:rsidR="00331DBD" w:rsidRDefault="00331DBD" w:rsidP="001C2B97">
      <w:pPr>
        <w:snapToGrid w:val="0"/>
        <w:rPr>
          <w:rFonts w:ascii="ＭＳ ゴシック" w:eastAsia="ＭＳ ゴシック" w:hAnsi="ＭＳ ゴシック"/>
          <w:sz w:val="18"/>
          <w:szCs w:val="18"/>
        </w:rPr>
      </w:pPr>
    </w:p>
    <w:p w:rsidR="00331DBD" w:rsidRDefault="00331DBD" w:rsidP="001C2B97">
      <w:pPr>
        <w:snapToGrid w:val="0"/>
        <w:rPr>
          <w:rFonts w:ascii="ＭＳ ゴシック" w:eastAsia="ＭＳ ゴシック" w:hAnsi="ＭＳ ゴシック"/>
          <w:sz w:val="18"/>
          <w:szCs w:val="18"/>
        </w:rPr>
      </w:pPr>
    </w:p>
    <w:p w:rsidR="00331DBD" w:rsidRDefault="00331DBD" w:rsidP="001C2B97">
      <w:pPr>
        <w:snapToGrid w:val="0"/>
        <w:rPr>
          <w:rFonts w:ascii="ＭＳ ゴシック" w:eastAsia="ＭＳ ゴシック" w:hAnsi="ＭＳ ゴシック"/>
          <w:sz w:val="18"/>
          <w:szCs w:val="18"/>
        </w:rPr>
      </w:pPr>
    </w:p>
    <w:p w:rsidR="00331DBD" w:rsidRDefault="00331DBD" w:rsidP="001C2B97">
      <w:pPr>
        <w:snapToGrid w:val="0"/>
        <w:rPr>
          <w:rFonts w:ascii="ＭＳ ゴシック" w:eastAsia="ＭＳ ゴシック" w:hAnsi="ＭＳ ゴシック"/>
          <w:sz w:val="18"/>
          <w:szCs w:val="18"/>
        </w:rPr>
      </w:pPr>
    </w:p>
    <w:p w:rsidR="00331DBD" w:rsidRDefault="00331DBD" w:rsidP="001C2B97">
      <w:pPr>
        <w:snapToGrid w:val="0"/>
        <w:rPr>
          <w:rFonts w:ascii="ＭＳ ゴシック" w:eastAsia="ＭＳ ゴシック" w:hAnsi="ＭＳ ゴシック"/>
          <w:sz w:val="18"/>
          <w:szCs w:val="18"/>
        </w:rPr>
      </w:pPr>
    </w:p>
    <w:p w:rsidR="00331DBD" w:rsidRDefault="00331DBD" w:rsidP="001C2B97">
      <w:pPr>
        <w:snapToGrid w:val="0"/>
        <w:rPr>
          <w:rFonts w:ascii="ＭＳ ゴシック" w:eastAsia="ＭＳ ゴシック" w:hAnsi="ＭＳ ゴシック"/>
          <w:sz w:val="18"/>
          <w:szCs w:val="18"/>
        </w:rPr>
      </w:pPr>
    </w:p>
    <w:p w:rsidR="00331DBD" w:rsidRDefault="00331DBD" w:rsidP="001C2B97">
      <w:pPr>
        <w:snapToGrid w:val="0"/>
        <w:rPr>
          <w:rFonts w:ascii="ＭＳ ゴシック" w:eastAsia="ＭＳ ゴシック" w:hAnsi="ＭＳ ゴシック"/>
          <w:sz w:val="18"/>
          <w:szCs w:val="18"/>
        </w:rPr>
      </w:pPr>
    </w:p>
    <w:p w:rsidR="00331DBD" w:rsidRDefault="00331DBD" w:rsidP="001C2B97">
      <w:pPr>
        <w:snapToGrid w:val="0"/>
        <w:rPr>
          <w:rFonts w:ascii="ＭＳ ゴシック" w:eastAsia="ＭＳ ゴシック" w:hAnsi="ＭＳ ゴシック"/>
          <w:sz w:val="18"/>
          <w:szCs w:val="18"/>
        </w:rPr>
      </w:pPr>
    </w:p>
    <w:p w:rsidR="001C2B97" w:rsidRDefault="001C2B97" w:rsidP="001C2B97">
      <w:pPr>
        <w:snapToGrid w:val="0"/>
        <w:rPr>
          <w:rFonts w:ascii="ＭＳ ゴシック" w:eastAsia="ＭＳ ゴシック" w:hAnsi="ＭＳ ゴシック"/>
          <w:sz w:val="18"/>
          <w:szCs w:val="18"/>
        </w:rPr>
      </w:pPr>
    </w:p>
    <w:p w:rsidR="001C2B97" w:rsidRDefault="001C2B97" w:rsidP="001C2B97">
      <w:pPr>
        <w:snapToGrid w:val="0"/>
        <w:rPr>
          <w:rFonts w:ascii="ＭＳ ゴシック" w:eastAsia="ＭＳ ゴシック" w:hAnsi="ＭＳ ゴシック"/>
          <w:sz w:val="18"/>
          <w:szCs w:val="18"/>
        </w:rPr>
      </w:pPr>
    </w:p>
    <w:p w:rsidR="001C2B97" w:rsidRDefault="00A1341B" w:rsidP="001C2B97">
      <w:pPr>
        <w:snapToGrid w:val="0"/>
        <w:rPr>
          <w:rFonts w:ascii="ＭＳ ゴシック" w:eastAsia="ＭＳ ゴシック" w:hAnsi="ＭＳ ゴシック"/>
          <w:sz w:val="18"/>
          <w:szCs w:val="18"/>
        </w:rPr>
      </w:pPr>
      <w:r>
        <w:rPr>
          <w:noProof/>
        </w:rPr>
        <w:drawing>
          <wp:anchor distT="0" distB="0" distL="114300" distR="114300" simplePos="0" relativeHeight="251739136" behindDoc="1" locked="0" layoutInCell="1" allowOverlap="1">
            <wp:simplePos x="0" y="0"/>
            <wp:positionH relativeFrom="margin">
              <wp:posOffset>-323491</wp:posOffset>
            </wp:positionH>
            <wp:positionV relativeFrom="paragraph">
              <wp:posOffset>141593</wp:posOffset>
            </wp:positionV>
            <wp:extent cx="2889250" cy="1914525"/>
            <wp:effectExtent l="0" t="0" r="6350" b="0"/>
            <wp:wrapNone/>
            <wp:docPr id="22" name="グラフ 2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1C2B97" w:rsidRPr="004E62EE">
        <w:rPr>
          <w:rFonts w:ascii="ＭＳ ゴシック" w:eastAsia="ＭＳ ゴシック" w:hAnsi="ＭＳ ゴシック" w:hint="eastAsia"/>
          <w:sz w:val="18"/>
          <w:szCs w:val="18"/>
        </w:rPr>
        <w:t>第二期</w:t>
      </w:r>
    </w:p>
    <w:p w:rsidR="001C2B97" w:rsidRDefault="001C2B97" w:rsidP="001C2B97">
      <w:pPr>
        <w:snapToGrid w:val="0"/>
        <w:rPr>
          <w:rFonts w:ascii="ＭＳ ゴシック" w:eastAsia="ＭＳ ゴシック" w:hAnsi="ＭＳ ゴシック"/>
          <w:sz w:val="18"/>
          <w:szCs w:val="18"/>
        </w:rPr>
      </w:pPr>
    </w:p>
    <w:p w:rsidR="001C2B97" w:rsidRDefault="001C2B97" w:rsidP="001C2B97">
      <w:pPr>
        <w:snapToGrid w:val="0"/>
        <w:rPr>
          <w:rFonts w:ascii="ＭＳ ゴシック" w:eastAsia="ＭＳ ゴシック" w:hAnsi="ＭＳ ゴシック"/>
          <w:sz w:val="18"/>
          <w:szCs w:val="18"/>
        </w:rPr>
      </w:pPr>
    </w:p>
    <w:p w:rsidR="001C2B97" w:rsidRDefault="001C2B97" w:rsidP="001C2B97">
      <w:pPr>
        <w:snapToGrid w:val="0"/>
        <w:rPr>
          <w:rFonts w:ascii="ＭＳ ゴシック" w:eastAsia="ＭＳ ゴシック" w:hAnsi="ＭＳ ゴシック"/>
          <w:sz w:val="18"/>
          <w:szCs w:val="18"/>
        </w:rPr>
      </w:pPr>
    </w:p>
    <w:p w:rsidR="001C2B97" w:rsidRDefault="001C2B97" w:rsidP="001C2B97">
      <w:pPr>
        <w:snapToGrid w:val="0"/>
        <w:rPr>
          <w:rFonts w:ascii="ＭＳ ゴシック" w:eastAsia="ＭＳ ゴシック" w:hAnsi="ＭＳ ゴシック"/>
          <w:sz w:val="18"/>
          <w:szCs w:val="18"/>
        </w:rPr>
      </w:pPr>
    </w:p>
    <w:p w:rsidR="001C2B97" w:rsidRDefault="001C2B97" w:rsidP="001C2B97">
      <w:pPr>
        <w:snapToGrid w:val="0"/>
        <w:rPr>
          <w:rFonts w:ascii="ＭＳ ゴシック" w:eastAsia="ＭＳ ゴシック" w:hAnsi="ＭＳ ゴシック"/>
          <w:sz w:val="18"/>
          <w:szCs w:val="18"/>
        </w:rPr>
      </w:pPr>
    </w:p>
    <w:p w:rsidR="001C2B97" w:rsidRDefault="001C2B97" w:rsidP="001C2B97">
      <w:pPr>
        <w:snapToGrid w:val="0"/>
        <w:rPr>
          <w:rFonts w:ascii="ＭＳ ゴシック" w:eastAsia="ＭＳ ゴシック" w:hAnsi="ＭＳ ゴシック"/>
          <w:sz w:val="18"/>
          <w:szCs w:val="18"/>
        </w:rPr>
      </w:pPr>
    </w:p>
    <w:p w:rsidR="001C2B97" w:rsidRDefault="001C2B97" w:rsidP="001C2B97">
      <w:pPr>
        <w:snapToGrid w:val="0"/>
        <w:rPr>
          <w:rFonts w:ascii="ＭＳ ゴシック" w:eastAsia="ＭＳ ゴシック" w:hAnsi="ＭＳ ゴシック"/>
          <w:sz w:val="18"/>
          <w:szCs w:val="18"/>
        </w:rPr>
      </w:pPr>
    </w:p>
    <w:p w:rsidR="001C2B97" w:rsidRDefault="001C2B97" w:rsidP="001C2B97">
      <w:pPr>
        <w:snapToGrid w:val="0"/>
        <w:rPr>
          <w:rFonts w:ascii="ＭＳ ゴシック" w:eastAsia="ＭＳ ゴシック" w:hAnsi="ＭＳ ゴシック"/>
          <w:sz w:val="18"/>
          <w:szCs w:val="18"/>
        </w:rPr>
      </w:pPr>
    </w:p>
    <w:p w:rsidR="001C2B97" w:rsidRDefault="001C2B97" w:rsidP="001C2B97">
      <w:pPr>
        <w:snapToGrid w:val="0"/>
        <w:rPr>
          <w:rFonts w:ascii="ＭＳ ゴシック" w:eastAsia="ＭＳ ゴシック" w:hAnsi="ＭＳ ゴシック"/>
          <w:sz w:val="18"/>
          <w:szCs w:val="18"/>
        </w:rPr>
      </w:pPr>
    </w:p>
    <w:p w:rsidR="001C2B97" w:rsidRDefault="001C2B97" w:rsidP="001C2B97">
      <w:pPr>
        <w:snapToGrid w:val="0"/>
        <w:rPr>
          <w:rFonts w:ascii="ＭＳ ゴシック" w:eastAsia="ＭＳ ゴシック" w:hAnsi="ＭＳ ゴシック"/>
          <w:sz w:val="18"/>
          <w:szCs w:val="18"/>
        </w:rPr>
      </w:pPr>
    </w:p>
    <w:p w:rsidR="001C2B97" w:rsidRDefault="001C2B97" w:rsidP="001C2B97">
      <w:pPr>
        <w:snapToGrid w:val="0"/>
        <w:rPr>
          <w:rFonts w:ascii="ＭＳ ゴシック" w:eastAsia="ＭＳ ゴシック" w:hAnsi="ＭＳ ゴシック"/>
          <w:sz w:val="18"/>
          <w:szCs w:val="18"/>
        </w:rPr>
      </w:pPr>
      <w:r w:rsidRPr="004E62EE">
        <w:rPr>
          <w:rFonts w:ascii="ＭＳ ゴシック" w:eastAsia="ＭＳ ゴシック" w:hAnsi="ＭＳ ゴシック" w:hint="eastAsia"/>
          <w:sz w:val="18"/>
          <w:szCs w:val="18"/>
        </w:rPr>
        <w:t>第三期</w:t>
      </w:r>
    </w:p>
    <w:p w:rsidR="001C2B97" w:rsidRDefault="001C2B97" w:rsidP="001C2B97">
      <w:pPr>
        <w:snapToGrid w:val="0"/>
        <w:rPr>
          <w:rFonts w:ascii="ＭＳ ゴシック" w:eastAsia="ＭＳ ゴシック" w:hAnsi="ＭＳ ゴシック"/>
          <w:sz w:val="18"/>
          <w:szCs w:val="18"/>
        </w:rPr>
      </w:pPr>
    </w:p>
    <w:p w:rsidR="001C2B97" w:rsidRDefault="001C2B97" w:rsidP="001C2B97">
      <w:pPr>
        <w:snapToGrid w:val="0"/>
        <w:rPr>
          <w:rFonts w:ascii="ＭＳ ゴシック" w:eastAsia="ＭＳ ゴシック" w:hAnsi="ＭＳ ゴシック"/>
          <w:sz w:val="18"/>
          <w:szCs w:val="18"/>
        </w:rPr>
      </w:pPr>
    </w:p>
    <w:p w:rsidR="001C2B97" w:rsidRDefault="001C2B97" w:rsidP="001C2B97">
      <w:pPr>
        <w:snapToGrid w:val="0"/>
        <w:rPr>
          <w:rFonts w:ascii="ＭＳ ゴシック" w:eastAsia="ＭＳ ゴシック" w:hAnsi="ＭＳ ゴシック"/>
          <w:sz w:val="18"/>
          <w:szCs w:val="18"/>
        </w:rPr>
      </w:pPr>
    </w:p>
    <w:p w:rsidR="001C2B97" w:rsidRDefault="001C2B97" w:rsidP="001C2B97">
      <w:pPr>
        <w:snapToGrid w:val="0"/>
        <w:rPr>
          <w:rFonts w:ascii="ＭＳ ゴシック" w:eastAsia="ＭＳ ゴシック" w:hAnsi="ＭＳ ゴシック"/>
          <w:sz w:val="18"/>
          <w:szCs w:val="18"/>
        </w:rPr>
      </w:pPr>
    </w:p>
    <w:p w:rsidR="001C2B97" w:rsidRDefault="001C2B97" w:rsidP="001C2B97">
      <w:pPr>
        <w:snapToGrid w:val="0"/>
        <w:rPr>
          <w:rFonts w:ascii="ＭＳ ゴシック" w:eastAsia="ＭＳ ゴシック" w:hAnsi="ＭＳ ゴシック"/>
          <w:sz w:val="18"/>
          <w:szCs w:val="18"/>
        </w:rPr>
      </w:pPr>
    </w:p>
    <w:p w:rsidR="001C2B97" w:rsidRPr="004E62EE" w:rsidRDefault="001C2B97" w:rsidP="001C2B97">
      <w:pPr>
        <w:snapToGrid w:val="0"/>
        <w:rPr>
          <w:rFonts w:ascii="ＭＳ ゴシック" w:eastAsia="ＭＳ ゴシック" w:hAnsi="ＭＳ ゴシック"/>
          <w:sz w:val="18"/>
          <w:szCs w:val="18"/>
        </w:rPr>
      </w:pPr>
    </w:p>
    <w:p w:rsidR="001C2B97" w:rsidRDefault="001C2B97" w:rsidP="001C2B97">
      <w:pPr>
        <w:snapToGrid w:val="0"/>
        <w:rPr>
          <w:rFonts w:ascii="ＭＳ ゴシック" w:eastAsia="ＭＳ ゴシック" w:hAnsi="ＭＳ ゴシック"/>
          <w:sz w:val="18"/>
          <w:szCs w:val="18"/>
        </w:rPr>
      </w:pPr>
    </w:p>
    <w:p w:rsidR="001C2B97" w:rsidRDefault="001C2B97" w:rsidP="001C2B97">
      <w:pPr>
        <w:snapToGrid w:val="0"/>
        <w:rPr>
          <w:rFonts w:ascii="ＭＳ ゴシック" w:eastAsia="ＭＳ ゴシック" w:hAnsi="ＭＳ ゴシック"/>
          <w:sz w:val="18"/>
          <w:szCs w:val="18"/>
        </w:rPr>
      </w:pPr>
    </w:p>
    <w:p w:rsidR="001C2B97" w:rsidRDefault="001C2B97" w:rsidP="001C2B97">
      <w:pPr>
        <w:snapToGrid w:val="0"/>
        <w:rPr>
          <w:rFonts w:ascii="ＭＳ ゴシック" w:eastAsia="ＭＳ ゴシック" w:hAnsi="ＭＳ ゴシック"/>
          <w:sz w:val="18"/>
          <w:szCs w:val="18"/>
        </w:rPr>
      </w:pPr>
    </w:p>
    <w:p w:rsidR="001C2B97" w:rsidRDefault="001C2B97" w:rsidP="001C2B97">
      <w:pPr>
        <w:snapToGrid w:val="0"/>
        <w:rPr>
          <w:rFonts w:ascii="ＭＳ ゴシック" w:eastAsia="ＭＳ ゴシック" w:hAnsi="ＭＳ ゴシック"/>
          <w:sz w:val="18"/>
          <w:szCs w:val="18"/>
        </w:rPr>
      </w:pPr>
    </w:p>
    <w:p w:rsidR="001C2B97" w:rsidRDefault="001C2B97" w:rsidP="001C2B97">
      <w:pPr>
        <w:snapToGrid w:val="0"/>
        <w:rPr>
          <w:rFonts w:ascii="ＭＳ ゴシック" w:eastAsia="ＭＳ ゴシック" w:hAnsi="ＭＳ ゴシック"/>
          <w:sz w:val="18"/>
          <w:szCs w:val="18"/>
        </w:rPr>
      </w:pPr>
    </w:p>
    <w:p w:rsidR="001C2B97" w:rsidRDefault="001C2B97" w:rsidP="001C2B97">
      <w:pPr>
        <w:snapToGrid w:val="0"/>
        <w:rPr>
          <w:rFonts w:ascii="ＭＳ ゴシック" w:eastAsia="ＭＳ ゴシック" w:hAnsi="ＭＳ ゴシック"/>
          <w:sz w:val="18"/>
          <w:szCs w:val="18"/>
        </w:rPr>
      </w:pPr>
    </w:p>
    <w:p w:rsidR="001C2B97" w:rsidRPr="004E62EE" w:rsidRDefault="001C2B97" w:rsidP="001C2B97">
      <w:pPr>
        <w:snapToGrid w:val="0"/>
        <w:rPr>
          <w:rFonts w:ascii="ＭＳ ゴシック" w:eastAsia="ＭＳ ゴシック" w:hAnsi="ＭＳ ゴシック"/>
          <w:sz w:val="18"/>
          <w:szCs w:val="18"/>
        </w:rPr>
      </w:pPr>
      <w:r w:rsidRPr="004E62EE">
        <w:rPr>
          <w:rFonts w:ascii="ＭＳ ゴシック" w:eastAsia="ＭＳ ゴシック" w:hAnsi="ＭＳ ゴシック" w:hint="eastAsia"/>
          <w:sz w:val="18"/>
          <w:szCs w:val="18"/>
        </w:rPr>
        <w:t>他の作者との比較</w:t>
      </w:r>
    </w:p>
    <w:p w:rsidR="001C2B97" w:rsidRDefault="001C2B97" w:rsidP="001C2B97">
      <w:pPr>
        <w:snapToGrid w:val="0"/>
        <w:rPr>
          <w:rFonts w:ascii="HG丸ｺﾞｼｯｸM-PRO" w:eastAsia="HG丸ｺﾞｼｯｸM-PRO" w:hAnsi="HG丸ｺﾞｼｯｸM-PRO"/>
          <w:sz w:val="18"/>
          <w:szCs w:val="18"/>
        </w:rPr>
      </w:pPr>
    </w:p>
    <w:p w:rsidR="001C2B97" w:rsidRDefault="001C2B97" w:rsidP="001C2B97">
      <w:pPr>
        <w:snapToGrid w:val="0"/>
        <w:rPr>
          <w:rFonts w:ascii="HG丸ｺﾞｼｯｸM-PRO" w:eastAsia="HG丸ｺﾞｼｯｸM-PRO" w:hAnsi="HG丸ｺﾞｼｯｸM-PRO"/>
          <w:sz w:val="18"/>
          <w:szCs w:val="18"/>
        </w:rPr>
      </w:pPr>
    </w:p>
    <w:p w:rsidR="001C2B97" w:rsidRDefault="001C2B97" w:rsidP="001C2B97">
      <w:pPr>
        <w:snapToGrid w:val="0"/>
        <w:rPr>
          <w:rFonts w:ascii="HG丸ｺﾞｼｯｸM-PRO" w:eastAsia="HG丸ｺﾞｼｯｸM-PRO" w:hAnsi="HG丸ｺﾞｼｯｸM-PRO"/>
          <w:sz w:val="18"/>
          <w:szCs w:val="18"/>
        </w:rPr>
      </w:pPr>
    </w:p>
    <w:p w:rsidR="001C2B97" w:rsidRDefault="001C2B97" w:rsidP="001C2B97">
      <w:pPr>
        <w:snapToGrid w:val="0"/>
        <w:rPr>
          <w:rFonts w:ascii="HG丸ｺﾞｼｯｸM-PRO" w:eastAsia="HG丸ｺﾞｼｯｸM-PRO" w:hAnsi="HG丸ｺﾞｼｯｸM-PRO"/>
          <w:sz w:val="18"/>
          <w:szCs w:val="18"/>
        </w:rPr>
      </w:pPr>
    </w:p>
    <w:p w:rsidR="001C2B97" w:rsidRDefault="001C2B97" w:rsidP="001C2B97">
      <w:pPr>
        <w:snapToGrid w:val="0"/>
        <w:rPr>
          <w:rFonts w:ascii="HG丸ｺﾞｼｯｸM-PRO" w:eastAsia="HG丸ｺﾞｼｯｸM-PRO" w:hAnsi="HG丸ｺﾞｼｯｸM-PRO"/>
          <w:sz w:val="18"/>
          <w:szCs w:val="18"/>
        </w:rPr>
      </w:pPr>
    </w:p>
    <w:p w:rsidR="001C2B97" w:rsidRDefault="001C2B97" w:rsidP="001C2B97">
      <w:pPr>
        <w:snapToGrid w:val="0"/>
        <w:rPr>
          <w:rFonts w:ascii="HG丸ｺﾞｼｯｸM-PRO" w:eastAsia="HG丸ｺﾞｼｯｸM-PRO" w:hAnsi="HG丸ｺﾞｼｯｸM-PRO"/>
          <w:sz w:val="18"/>
          <w:szCs w:val="18"/>
        </w:rPr>
      </w:pPr>
    </w:p>
    <w:p w:rsidR="001C2B97" w:rsidRDefault="001C2B97" w:rsidP="001C2B97">
      <w:pPr>
        <w:snapToGrid w:val="0"/>
        <w:rPr>
          <w:rFonts w:ascii="HG丸ｺﾞｼｯｸM-PRO" w:eastAsia="HG丸ｺﾞｼｯｸM-PRO" w:hAnsi="HG丸ｺﾞｼｯｸM-PRO"/>
          <w:sz w:val="18"/>
          <w:szCs w:val="18"/>
        </w:rPr>
      </w:pPr>
    </w:p>
    <w:p w:rsidR="001C2B97" w:rsidRDefault="001C2B97" w:rsidP="001C2B97">
      <w:pPr>
        <w:snapToGrid w:val="0"/>
        <w:rPr>
          <w:rFonts w:ascii="HG丸ｺﾞｼｯｸM-PRO" w:eastAsia="HG丸ｺﾞｼｯｸM-PRO" w:hAnsi="HG丸ｺﾞｼｯｸM-PRO"/>
          <w:sz w:val="18"/>
          <w:szCs w:val="18"/>
        </w:rPr>
      </w:pPr>
    </w:p>
    <w:p w:rsidR="001C2B97" w:rsidRDefault="001C2B97" w:rsidP="001C2B97">
      <w:pPr>
        <w:snapToGrid w:val="0"/>
        <w:rPr>
          <w:rFonts w:ascii="HG丸ｺﾞｼｯｸM-PRO" w:eastAsia="HG丸ｺﾞｼｯｸM-PRO" w:hAnsi="HG丸ｺﾞｼｯｸM-PRO"/>
          <w:sz w:val="18"/>
          <w:szCs w:val="18"/>
        </w:rPr>
      </w:pPr>
    </w:p>
    <w:p w:rsidR="001C2B97" w:rsidRDefault="001C2B97" w:rsidP="001C2B97">
      <w:pPr>
        <w:snapToGrid w:val="0"/>
        <w:rPr>
          <w:rFonts w:ascii="HG丸ｺﾞｼｯｸM-PRO" w:eastAsia="HG丸ｺﾞｼｯｸM-PRO" w:hAnsi="HG丸ｺﾞｼｯｸM-PRO"/>
          <w:sz w:val="18"/>
          <w:szCs w:val="18"/>
        </w:rPr>
      </w:pPr>
    </w:p>
    <w:p w:rsidR="00331DBD" w:rsidRDefault="00331DBD" w:rsidP="001C2B97">
      <w:pPr>
        <w:snapToGrid w:val="0"/>
        <w:rPr>
          <w:rFonts w:ascii="HG丸ｺﾞｼｯｸM-PRO" w:eastAsia="HG丸ｺﾞｼｯｸM-PRO" w:hAnsi="HG丸ｺﾞｼｯｸM-PRO"/>
          <w:sz w:val="18"/>
          <w:szCs w:val="18"/>
        </w:rPr>
      </w:pPr>
    </w:p>
    <w:p w:rsidR="00331DBD" w:rsidRDefault="00331DBD" w:rsidP="001C2B97">
      <w:pPr>
        <w:snapToGrid w:val="0"/>
        <w:rPr>
          <w:rFonts w:ascii="HG丸ｺﾞｼｯｸM-PRO" w:eastAsia="HG丸ｺﾞｼｯｸM-PRO" w:hAnsi="HG丸ｺﾞｼｯｸM-PRO"/>
          <w:sz w:val="18"/>
          <w:szCs w:val="18"/>
        </w:rPr>
      </w:pPr>
    </w:p>
    <w:p w:rsidR="001C2B97" w:rsidRDefault="001C2B97" w:rsidP="001C2B97">
      <w:pPr>
        <w:snapToGrid w:val="0"/>
        <w:rPr>
          <w:rFonts w:ascii="HG丸ｺﾞｼｯｸM-PRO" w:eastAsia="HG丸ｺﾞｼｯｸM-PRO" w:hAnsi="HG丸ｺﾞｼｯｸM-PRO"/>
          <w:sz w:val="18"/>
          <w:szCs w:val="18"/>
        </w:rPr>
      </w:pPr>
    </w:p>
    <w:p w:rsidR="001C2B97" w:rsidRPr="005E1622" w:rsidRDefault="00793C54" w:rsidP="00793C54">
      <w:pPr>
        <w:pStyle w:val="a5"/>
        <w:snapToGrid w:val="0"/>
        <w:ind w:leftChars="0" w:left="0"/>
        <w:rPr>
          <w:rFonts w:ascii="ＭＳ ゴシック" w:eastAsia="ＭＳ ゴシック" w:hAnsi="ＭＳ ゴシック"/>
          <w:sz w:val="20"/>
          <w:szCs w:val="20"/>
        </w:rPr>
      </w:pPr>
      <w:bookmarkStart w:id="0" w:name="_Hlk518104845"/>
      <w:r>
        <w:rPr>
          <w:rFonts w:ascii="ＭＳ ゴシック" w:eastAsia="ＭＳ ゴシック" w:hAnsi="ＭＳ ゴシック" w:hint="eastAsia"/>
          <w:sz w:val="20"/>
          <w:szCs w:val="20"/>
        </w:rPr>
        <w:t xml:space="preserve">(2) </w:t>
      </w:r>
      <w:r w:rsidR="00331DBD">
        <w:rPr>
          <w:rFonts w:ascii="ＭＳ ゴシック" w:eastAsia="ＭＳ ゴシック" w:hAnsi="ＭＳ ゴシック" w:hint="eastAsia"/>
          <w:sz w:val="20"/>
          <w:szCs w:val="20"/>
        </w:rPr>
        <w:t>一文の長さの比較から分かったこ</w:t>
      </w:r>
      <w:r w:rsidR="001C2B97" w:rsidRPr="005E1622">
        <w:rPr>
          <w:rFonts w:ascii="ＭＳ ゴシック" w:eastAsia="ＭＳ ゴシック" w:hAnsi="ＭＳ ゴシック" w:hint="eastAsia"/>
          <w:sz w:val="20"/>
          <w:szCs w:val="20"/>
        </w:rPr>
        <w:t>と</w:t>
      </w:r>
    </w:p>
    <w:bookmarkEnd w:id="0"/>
    <w:p w:rsidR="00C94D1F" w:rsidRDefault="00C94D1F" w:rsidP="00793C54">
      <w:pPr>
        <w:snapToGrid w:val="0"/>
        <w:rPr>
          <w:rFonts w:ascii="HG丸ｺﾞｼｯｸM-PRO" w:eastAsia="HG丸ｺﾞｼｯｸM-PRO" w:hAnsi="HG丸ｺﾞｼｯｸM-PRO"/>
          <w:sz w:val="18"/>
          <w:szCs w:val="18"/>
        </w:rPr>
      </w:pPr>
    </w:p>
    <w:p w:rsidR="001C2B97" w:rsidRPr="006A3D83" w:rsidRDefault="00C94D1F" w:rsidP="00793C54">
      <w:pPr>
        <w:snapToGrid w:val="0"/>
        <w:rPr>
          <w:rFonts w:ascii="ＭＳ ゴシック" w:eastAsia="ＭＳ ゴシック" w:hAnsi="ＭＳ ゴシック"/>
          <w:sz w:val="18"/>
          <w:szCs w:val="18"/>
        </w:rPr>
      </w:pPr>
      <w:r>
        <w:rPr>
          <w:rFonts w:ascii="HG丸ｺﾞｼｯｸM-PRO" w:eastAsia="HG丸ｺﾞｼｯｸM-PRO" w:hAnsi="HG丸ｺﾞｼｯｸM-PRO" w:hint="eastAsia"/>
          <w:sz w:val="18"/>
          <w:szCs w:val="18"/>
        </w:rPr>
        <w:t xml:space="preserve">①　</w:t>
      </w:r>
      <w:r w:rsidR="001C2B97" w:rsidRPr="006A3D83">
        <w:rPr>
          <w:rFonts w:ascii="ＭＳ ゴシック" w:eastAsia="ＭＳ ゴシック" w:hAnsi="ＭＳ ゴシック" w:hint="eastAsia"/>
          <w:sz w:val="18"/>
          <w:szCs w:val="18"/>
        </w:rPr>
        <w:t>３分類のそれぞれの特徴</w:t>
      </w:r>
    </w:p>
    <w:p w:rsidR="001C2B97" w:rsidRDefault="001C2B97" w:rsidP="00793C54">
      <w:pPr>
        <w:pStyle w:val="a5"/>
        <w:snapToGrid w:val="0"/>
        <w:ind w:leftChars="0" w:left="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00992520" w:rsidRPr="00C25B9E">
        <w:rPr>
          <w:rFonts w:ascii="HG丸ｺﾞｼｯｸM-PRO" w:eastAsia="HG丸ｺﾞｼｯｸM-PRO" w:hAnsi="HG丸ｺﾞｼｯｸM-PRO" w:hint="eastAsia"/>
          <w:sz w:val="18"/>
          <w:szCs w:val="18"/>
        </w:rPr>
        <w:t>ヒストグラム</w:t>
      </w:r>
      <w:r>
        <w:rPr>
          <w:rFonts w:ascii="HG丸ｺﾞｼｯｸM-PRO" w:eastAsia="HG丸ｺﾞｼｯｸM-PRO" w:hAnsi="HG丸ｺﾞｼｯｸM-PRO" w:hint="eastAsia"/>
          <w:sz w:val="18"/>
          <w:szCs w:val="18"/>
        </w:rPr>
        <w:t>を見ると、太宰作品を３つの時期に分類するのは妥当性があるように見える。第一期は短文から長文まで自在に使われており、第二期では７０文字以上の長文はなくならないものの、ほぼ５０文字までで、「明るく透明感のある作品」を構成していることが推察できる。ところが、第３期は８０文字以上の長文の出現頻度が４０％を超え、明らかな特徴となっている。</w:t>
      </w:r>
    </w:p>
    <w:p w:rsidR="001C2B97" w:rsidRDefault="001C2B97" w:rsidP="00793C54">
      <w:pPr>
        <w:pStyle w:val="a5"/>
        <w:snapToGrid w:val="0"/>
        <w:ind w:leftChars="0" w:left="0"/>
        <w:rPr>
          <w:rFonts w:ascii="HG丸ｺﾞｼｯｸM-PRO" w:eastAsia="HG丸ｺﾞｼｯｸM-PRO" w:hAnsi="HG丸ｺﾞｼｯｸM-PRO"/>
          <w:sz w:val="18"/>
          <w:szCs w:val="18"/>
        </w:rPr>
      </w:pPr>
    </w:p>
    <w:p w:rsidR="001C2B97" w:rsidRPr="006A3D83" w:rsidRDefault="00C94D1F" w:rsidP="00C94D1F">
      <w:pPr>
        <w:pStyle w:val="a5"/>
        <w:snapToGrid w:val="0"/>
        <w:ind w:leftChars="0" w:left="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②　</w:t>
      </w:r>
      <w:r w:rsidR="001C2B97" w:rsidRPr="006A3D83">
        <w:rPr>
          <w:rFonts w:ascii="ＭＳ ゴシック" w:eastAsia="ＭＳ ゴシック" w:hAnsi="ＭＳ ゴシック" w:hint="eastAsia"/>
          <w:sz w:val="18"/>
          <w:szCs w:val="18"/>
        </w:rPr>
        <w:t>７０文字以上の文の存在</w:t>
      </w:r>
    </w:p>
    <w:p w:rsidR="001C2B97" w:rsidRDefault="001C2B97" w:rsidP="00793C54">
      <w:pPr>
        <w:pStyle w:val="a5"/>
        <w:snapToGrid w:val="0"/>
        <w:ind w:leftChars="0" w:left="0"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ところが、この３分類に共通する特徴も見えてくる。その特徴とは、</w:t>
      </w:r>
      <w:r w:rsidRPr="002654FD">
        <w:rPr>
          <w:rFonts w:ascii="HG丸ｺﾞｼｯｸM-PRO" w:eastAsia="HG丸ｺﾞｼｯｸM-PRO" w:hAnsi="HG丸ｺﾞｼｯｸM-PRO" w:hint="eastAsia"/>
          <w:sz w:val="18"/>
          <w:szCs w:val="18"/>
        </w:rPr>
        <w:t>比較に使った住野よるの「君の膵臓が食べたい」と比べて、７０文字以上の文が存在することである。</w:t>
      </w:r>
    </w:p>
    <w:p w:rsidR="001C2B97" w:rsidRDefault="001C2B97" w:rsidP="00793C54">
      <w:pPr>
        <w:pStyle w:val="a5"/>
        <w:snapToGrid w:val="0"/>
        <w:ind w:leftChars="0" w:left="0"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第一期が文の長さが短いものから８０文字以上の文までほぼ同じような出現回数であるのに比べて、第二期、第三期では、６０文字台がなくなり７０文字以上の文は存在しているのである。</w:t>
      </w:r>
    </w:p>
    <w:p w:rsidR="001C2B97" w:rsidRPr="002654FD" w:rsidRDefault="001C2B97" w:rsidP="00793C54">
      <w:pPr>
        <w:pStyle w:val="a5"/>
        <w:snapToGrid w:val="0"/>
        <w:ind w:leftChars="0" w:left="0" w:firstLineChars="100" w:firstLine="180"/>
        <w:rPr>
          <w:rFonts w:ascii="HG丸ｺﾞｼｯｸM-PRO" w:eastAsia="HG丸ｺﾞｼｯｸM-PRO" w:hAnsi="HG丸ｺﾞｼｯｸM-PRO"/>
          <w:sz w:val="18"/>
          <w:szCs w:val="18"/>
        </w:rPr>
      </w:pPr>
      <w:r w:rsidRPr="002654FD">
        <w:rPr>
          <w:rFonts w:ascii="HG丸ｺﾞｼｯｸM-PRO" w:eastAsia="HG丸ｺﾞｼｯｸM-PRO" w:hAnsi="HG丸ｺﾞｼｯｸM-PRO" w:hint="eastAsia"/>
          <w:sz w:val="18"/>
          <w:szCs w:val="18"/>
        </w:rPr>
        <w:t>特に80文字以上の長文とはどんなものなの</w:t>
      </w:r>
      <w:r w:rsidR="005F5AB2">
        <w:rPr>
          <w:noProof/>
        </w:rPr>
        <w:lastRenderedPageBreak/>
        <w:drawing>
          <wp:anchor distT="0" distB="0" distL="114300" distR="114300" simplePos="0" relativeHeight="251744256" behindDoc="1" locked="0" layoutInCell="1" allowOverlap="1">
            <wp:simplePos x="0" y="0"/>
            <wp:positionH relativeFrom="margin">
              <wp:posOffset>2514600</wp:posOffset>
            </wp:positionH>
            <wp:positionV relativeFrom="paragraph">
              <wp:posOffset>60386</wp:posOffset>
            </wp:positionV>
            <wp:extent cx="2811780" cy="1958196"/>
            <wp:effectExtent l="0" t="0" r="7620" b="4445"/>
            <wp:wrapNone/>
            <wp:docPr id="62" name="グラフ 6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Pr="002654FD">
        <w:rPr>
          <w:rFonts w:ascii="HG丸ｺﾞｼｯｸM-PRO" w:eastAsia="HG丸ｺﾞｼｯｸM-PRO" w:hAnsi="HG丸ｺﾞｼｯｸM-PRO" w:hint="eastAsia"/>
          <w:sz w:val="18"/>
          <w:szCs w:val="18"/>
        </w:rPr>
        <w:t>だろうか。一例を「人間失格」の中からあげてみたい。</w:t>
      </w:r>
    </w:p>
    <w:p w:rsidR="001C2B97" w:rsidRDefault="001C2B97" w:rsidP="00793C54">
      <w:pPr>
        <w:snapToGrid w:val="0"/>
        <w:rPr>
          <w:rFonts w:ascii="HG丸ｺﾞｼｯｸM-PRO" w:eastAsia="HG丸ｺﾞｼｯｸM-PRO" w:hAnsi="HG丸ｺﾞｼｯｸM-PRO"/>
          <w:sz w:val="18"/>
          <w:szCs w:val="18"/>
        </w:rPr>
      </w:pPr>
    </w:p>
    <w:p w:rsidR="001C2B97" w:rsidRPr="00B64ED3" w:rsidRDefault="001C2B97" w:rsidP="00793C54">
      <w:pPr>
        <w:snapToGrid w:val="0"/>
        <w:ind w:rightChars="18" w:right="38" w:firstLineChars="50" w:firstLine="90"/>
        <w:rPr>
          <w:rFonts w:ascii="ＭＳ 明朝" w:eastAsia="ＭＳ 明朝" w:hAnsi="ＭＳ 明朝"/>
          <w:sz w:val="18"/>
          <w:szCs w:val="18"/>
        </w:rPr>
      </w:pPr>
      <w:r w:rsidRPr="00B64ED3">
        <w:rPr>
          <w:rFonts w:ascii="ＭＳ 明朝" w:eastAsia="ＭＳ 明朝" w:hAnsi="ＭＳ 明朝" w:hint="eastAsia"/>
          <w:sz w:val="18"/>
          <w:szCs w:val="18"/>
        </w:rPr>
        <w:t>自分はその薄暗い部屋の末席に、寒さにガタガタ震える思いで口にご飯を少量ずつ運び、押し込み、人間は、どうして一日に三度三度ご飯を食べるのだろう、実にみな厳粛な顔をして食べている、これも一種の儀式のようなもので、家族が日に三度三度、時刻をきめて、薄暗い一部屋に集まり、お膳を順序正しく並べ、食べたくなくても無言でごはんを噛（か）みながら、うつむき、家中にうごめいている霊たちに祈るためのものかもしれない、とさえ考えたことがあるくらいでした。</w:t>
      </w:r>
    </w:p>
    <w:p w:rsidR="001C2B97" w:rsidRDefault="001C2B97" w:rsidP="00793C54">
      <w:pPr>
        <w:snapToGrid w:val="0"/>
        <w:ind w:firstLineChars="300" w:firstLine="54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（太宰治「人間失格」（角川文庫）より）</w:t>
      </w:r>
    </w:p>
    <w:p w:rsidR="001C2B97" w:rsidRDefault="001C2B97" w:rsidP="00793C54">
      <w:pPr>
        <w:snapToGrid w:val="0"/>
        <w:rPr>
          <w:rFonts w:ascii="HG丸ｺﾞｼｯｸM-PRO" w:eastAsia="HG丸ｺﾞｼｯｸM-PRO" w:hAnsi="HG丸ｺﾞｼｯｸM-PRO"/>
          <w:sz w:val="18"/>
          <w:szCs w:val="18"/>
        </w:rPr>
      </w:pPr>
    </w:p>
    <w:p w:rsidR="001C2B97" w:rsidRDefault="001C2B97" w:rsidP="00793C54">
      <w:pPr>
        <w:snapToGrid w:val="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このように、一文が８０文字以上というのは、独り言のような状況に読者を誘い込み、耳元で登場人物がつぶやいているような場をつくりあげている。</w:t>
      </w:r>
    </w:p>
    <w:p w:rsidR="001C2B97" w:rsidRPr="00A53E0C" w:rsidRDefault="001C2B97" w:rsidP="00793C54">
      <w:pPr>
        <w:snapToGrid w:val="0"/>
        <w:rPr>
          <w:rFonts w:ascii="HG丸ｺﾞｼｯｸM-PRO" w:eastAsia="HG丸ｺﾞｼｯｸM-PRO" w:hAnsi="HG丸ｺﾞｼｯｸM-PRO"/>
          <w:sz w:val="18"/>
          <w:szCs w:val="18"/>
        </w:rPr>
      </w:pPr>
    </w:p>
    <w:p w:rsidR="001C2B97" w:rsidRPr="0033411C" w:rsidRDefault="0033411C" w:rsidP="0033411C">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(3) </w:t>
      </w:r>
      <w:r w:rsidR="001C2B97" w:rsidRPr="0033411C">
        <w:rPr>
          <w:rFonts w:ascii="ＭＳ ゴシック" w:eastAsia="ＭＳ ゴシック" w:hAnsi="ＭＳ ゴシック" w:hint="eastAsia"/>
          <w:sz w:val="20"/>
          <w:szCs w:val="20"/>
        </w:rPr>
        <w:t>句読点の数の分析結果</w:t>
      </w:r>
    </w:p>
    <w:p w:rsidR="007C6FDC" w:rsidRDefault="005F5AB2" w:rsidP="001C2B97">
      <w:pPr>
        <w:snapToGrid w:val="0"/>
        <w:rPr>
          <w:rFonts w:ascii="ＭＳ ゴシック" w:eastAsia="ＭＳ ゴシック" w:hAnsi="ＭＳ ゴシック"/>
          <w:sz w:val="18"/>
          <w:szCs w:val="18"/>
        </w:rPr>
      </w:pPr>
      <w:r>
        <w:rPr>
          <w:noProof/>
        </w:rPr>
        <w:drawing>
          <wp:anchor distT="0" distB="0" distL="114300" distR="114300" simplePos="0" relativeHeight="251742208" behindDoc="1" locked="0" layoutInCell="1" allowOverlap="1">
            <wp:simplePos x="0" y="0"/>
            <wp:positionH relativeFrom="column">
              <wp:posOffset>-194094</wp:posOffset>
            </wp:positionH>
            <wp:positionV relativeFrom="paragraph">
              <wp:posOffset>172696</wp:posOffset>
            </wp:positionV>
            <wp:extent cx="2751455" cy="2018150"/>
            <wp:effectExtent l="0" t="0" r="0" b="1270"/>
            <wp:wrapNone/>
            <wp:docPr id="58" name="グラフ 5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rsidR="001C2B97" w:rsidRDefault="001C2B97" w:rsidP="001C2B97">
      <w:pPr>
        <w:snapToGrid w:val="0"/>
        <w:rPr>
          <w:rFonts w:ascii="ＭＳ ゴシック" w:eastAsia="ＭＳ ゴシック" w:hAnsi="ＭＳ ゴシック"/>
          <w:sz w:val="18"/>
          <w:szCs w:val="18"/>
        </w:rPr>
      </w:pPr>
      <w:r w:rsidRPr="004E62EE">
        <w:rPr>
          <w:rFonts w:ascii="ＭＳ ゴシック" w:eastAsia="ＭＳ ゴシック" w:hAnsi="ＭＳ ゴシック" w:hint="eastAsia"/>
          <w:sz w:val="18"/>
          <w:szCs w:val="18"/>
        </w:rPr>
        <w:t>第一期</w:t>
      </w:r>
    </w:p>
    <w:p w:rsidR="001C2B97" w:rsidRDefault="001C2B97" w:rsidP="001C2B97">
      <w:pPr>
        <w:snapToGrid w:val="0"/>
        <w:rPr>
          <w:rFonts w:ascii="ＭＳ ゴシック" w:eastAsia="ＭＳ ゴシック" w:hAnsi="ＭＳ ゴシック"/>
          <w:sz w:val="18"/>
          <w:szCs w:val="18"/>
        </w:rPr>
      </w:pPr>
    </w:p>
    <w:p w:rsidR="001C2B97" w:rsidRDefault="001C2B97" w:rsidP="001C2B97">
      <w:pPr>
        <w:snapToGrid w:val="0"/>
        <w:rPr>
          <w:rFonts w:ascii="ＭＳ ゴシック" w:eastAsia="ＭＳ ゴシック" w:hAnsi="ＭＳ ゴシック"/>
          <w:sz w:val="18"/>
          <w:szCs w:val="18"/>
        </w:rPr>
      </w:pPr>
    </w:p>
    <w:p w:rsidR="001C2B97" w:rsidRDefault="001C2B97" w:rsidP="001C2B97">
      <w:pPr>
        <w:snapToGrid w:val="0"/>
        <w:rPr>
          <w:rFonts w:ascii="ＭＳ ゴシック" w:eastAsia="ＭＳ ゴシック" w:hAnsi="ＭＳ ゴシック"/>
          <w:sz w:val="18"/>
          <w:szCs w:val="18"/>
        </w:rPr>
      </w:pPr>
    </w:p>
    <w:p w:rsidR="001C2B97" w:rsidRDefault="001C2B97" w:rsidP="001C2B97">
      <w:pPr>
        <w:snapToGrid w:val="0"/>
        <w:rPr>
          <w:rFonts w:ascii="ＭＳ ゴシック" w:eastAsia="ＭＳ ゴシック" w:hAnsi="ＭＳ ゴシック"/>
          <w:sz w:val="18"/>
          <w:szCs w:val="18"/>
        </w:rPr>
      </w:pPr>
    </w:p>
    <w:p w:rsidR="001C2B97" w:rsidRDefault="001C2B97" w:rsidP="001C2B97">
      <w:pPr>
        <w:snapToGrid w:val="0"/>
        <w:rPr>
          <w:rFonts w:ascii="ＭＳ ゴシック" w:eastAsia="ＭＳ ゴシック" w:hAnsi="ＭＳ ゴシック"/>
          <w:sz w:val="18"/>
          <w:szCs w:val="18"/>
        </w:rPr>
      </w:pPr>
    </w:p>
    <w:p w:rsidR="001C2B97" w:rsidRDefault="001C2B97" w:rsidP="001C2B97">
      <w:pPr>
        <w:snapToGrid w:val="0"/>
        <w:rPr>
          <w:rFonts w:ascii="ＭＳ ゴシック" w:eastAsia="ＭＳ ゴシック" w:hAnsi="ＭＳ ゴシック"/>
          <w:sz w:val="18"/>
          <w:szCs w:val="18"/>
        </w:rPr>
      </w:pPr>
    </w:p>
    <w:p w:rsidR="001C2B97" w:rsidRDefault="001C2B97" w:rsidP="001C2B97">
      <w:pPr>
        <w:snapToGrid w:val="0"/>
        <w:rPr>
          <w:rFonts w:ascii="ＭＳ ゴシック" w:eastAsia="ＭＳ ゴシック" w:hAnsi="ＭＳ ゴシック"/>
          <w:sz w:val="18"/>
          <w:szCs w:val="18"/>
        </w:rPr>
      </w:pPr>
    </w:p>
    <w:p w:rsidR="001C2B97" w:rsidRDefault="001C2B97" w:rsidP="001C2B97">
      <w:pPr>
        <w:snapToGrid w:val="0"/>
        <w:rPr>
          <w:rFonts w:ascii="ＭＳ ゴシック" w:eastAsia="ＭＳ ゴシック" w:hAnsi="ＭＳ ゴシック"/>
          <w:sz w:val="18"/>
          <w:szCs w:val="18"/>
        </w:rPr>
      </w:pPr>
    </w:p>
    <w:p w:rsidR="001C2B97" w:rsidRDefault="001C2B97" w:rsidP="001C2B97">
      <w:pPr>
        <w:snapToGrid w:val="0"/>
        <w:rPr>
          <w:rFonts w:ascii="ＭＳ ゴシック" w:eastAsia="ＭＳ ゴシック" w:hAnsi="ＭＳ ゴシック"/>
          <w:sz w:val="18"/>
          <w:szCs w:val="18"/>
        </w:rPr>
      </w:pPr>
    </w:p>
    <w:p w:rsidR="001C2B97" w:rsidRDefault="001C2B97" w:rsidP="001C2B97">
      <w:pPr>
        <w:snapToGrid w:val="0"/>
        <w:rPr>
          <w:rFonts w:ascii="ＭＳ ゴシック" w:eastAsia="ＭＳ ゴシック" w:hAnsi="ＭＳ ゴシック"/>
          <w:sz w:val="18"/>
          <w:szCs w:val="18"/>
        </w:rPr>
      </w:pPr>
    </w:p>
    <w:p w:rsidR="001C2B97" w:rsidRDefault="001C2B97" w:rsidP="001C2B97">
      <w:pPr>
        <w:snapToGrid w:val="0"/>
        <w:rPr>
          <w:rFonts w:ascii="ＭＳ ゴシック" w:eastAsia="ＭＳ ゴシック" w:hAnsi="ＭＳ ゴシック"/>
          <w:sz w:val="18"/>
          <w:szCs w:val="18"/>
        </w:rPr>
      </w:pPr>
    </w:p>
    <w:p w:rsidR="001C2B97" w:rsidRDefault="001C2B97" w:rsidP="001C2B97">
      <w:pPr>
        <w:snapToGrid w:val="0"/>
        <w:rPr>
          <w:rFonts w:ascii="ＭＳ ゴシック" w:eastAsia="ＭＳ ゴシック" w:hAnsi="ＭＳ ゴシック"/>
          <w:sz w:val="18"/>
          <w:szCs w:val="18"/>
        </w:rPr>
      </w:pPr>
    </w:p>
    <w:p w:rsidR="001C2B97" w:rsidRPr="004E62EE" w:rsidRDefault="001C2B97" w:rsidP="001C2B97">
      <w:pPr>
        <w:snapToGrid w:val="0"/>
        <w:rPr>
          <w:rFonts w:ascii="ＭＳ ゴシック" w:eastAsia="ＭＳ ゴシック" w:hAnsi="ＭＳ ゴシック"/>
          <w:sz w:val="18"/>
          <w:szCs w:val="18"/>
        </w:rPr>
      </w:pPr>
    </w:p>
    <w:p w:rsidR="001C2B97" w:rsidRDefault="005F5AB2" w:rsidP="001C2B97">
      <w:pPr>
        <w:snapToGrid w:val="0"/>
        <w:rPr>
          <w:rFonts w:ascii="ＭＳ ゴシック" w:eastAsia="ＭＳ ゴシック" w:hAnsi="ＭＳ ゴシック"/>
          <w:sz w:val="18"/>
          <w:szCs w:val="18"/>
        </w:rPr>
      </w:pPr>
      <w:r>
        <w:rPr>
          <w:noProof/>
        </w:rPr>
        <w:drawing>
          <wp:anchor distT="0" distB="0" distL="114300" distR="114300" simplePos="0" relativeHeight="251743232" behindDoc="1" locked="0" layoutInCell="1" allowOverlap="1">
            <wp:simplePos x="0" y="0"/>
            <wp:positionH relativeFrom="column">
              <wp:posOffset>-185468</wp:posOffset>
            </wp:positionH>
            <wp:positionV relativeFrom="paragraph">
              <wp:posOffset>63033</wp:posOffset>
            </wp:positionV>
            <wp:extent cx="2777490" cy="1923690"/>
            <wp:effectExtent l="0" t="0" r="3810" b="635"/>
            <wp:wrapNone/>
            <wp:docPr id="61" name="グラフ 6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1C2B97" w:rsidRPr="004E62EE">
        <w:rPr>
          <w:rFonts w:ascii="ＭＳ ゴシック" w:eastAsia="ＭＳ ゴシック" w:hAnsi="ＭＳ ゴシック" w:hint="eastAsia"/>
          <w:sz w:val="18"/>
          <w:szCs w:val="18"/>
        </w:rPr>
        <w:t>第二期</w:t>
      </w:r>
    </w:p>
    <w:p w:rsidR="001C2B97" w:rsidRDefault="001C2B97" w:rsidP="001C2B97">
      <w:pPr>
        <w:snapToGrid w:val="0"/>
        <w:rPr>
          <w:rFonts w:ascii="ＭＳ ゴシック" w:eastAsia="ＭＳ ゴシック" w:hAnsi="ＭＳ ゴシック"/>
          <w:sz w:val="18"/>
          <w:szCs w:val="18"/>
        </w:rPr>
      </w:pPr>
    </w:p>
    <w:p w:rsidR="001C2B97" w:rsidRDefault="001C2B97" w:rsidP="001C2B97">
      <w:pPr>
        <w:snapToGrid w:val="0"/>
        <w:rPr>
          <w:rFonts w:ascii="ＭＳ ゴシック" w:eastAsia="ＭＳ ゴシック" w:hAnsi="ＭＳ ゴシック"/>
          <w:sz w:val="18"/>
          <w:szCs w:val="18"/>
        </w:rPr>
      </w:pPr>
    </w:p>
    <w:p w:rsidR="001C2B97" w:rsidRDefault="001C2B97" w:rsidP="001C2B97">
      <w:pPr>
        <w:snapToGrid w:val="0"/>
        <w:rPr>
          <w:rFonts w:ascii="ＭＳ ゴシック" w:eastAsia="ＭＳ ゴシック" w:hAnsi="ＭＳ ゴシック"/>
          <w:sz w:val="18"/>
          <w:szCs w:val="18"/>
        </w:rPr>
      </w:pPr>
    </w:p>
    <w:p w:rsidR="001C2B97" w:rsidRDefault="001C2B97" w:rsidP="001C2B97">
      <w:pPr>
        <w:snapToGrid w:val="0"/>
        <w:rPr>
          <w:rFonts w:ascii="ＭＳ ゴシック" w:eastAsia="ＭＳ ゴシック" w:hAnsi="ＭＳ ゴシック"/>
          <w:sz w:val="18"/>
          <w:szCs w:val="18"/>
        </w:rPr>
      </w:pPr>
    </w:p>
    <w:p w:rsidR="001C2B97" w:rsidRDefault="001C2B97" w:rsidP="001C2B97">
      <w:pPr>
        <w:snapToGrid w:val="0"/>
        <w:rPr>
          <w:rFonts w:ascii="ＭＳ ゴシック" w:eastAsia="ＭＳ ゴシック" w:hAnsi="ＭＳ ゴシック"/>
          <w:sz w:val="18"/>
          <w:szCs w:val="18"/>
        </w:rPr>
      </w:pPr>
    </w:p>
    <w:p w:rsidR="001C2B97" w:rsidRDefault="001C2B97" w:rsidP="001C2B97">
      <w:pPr>
        <w:snapToGrid w:val="0"/>
        <w:rPr>
          <w:rFonts w:ascii="ＭＳ ゴシック" w:eastAsia="ＭＳ ゴシック" w:hAnsi="ＭＳ ゴシック"/>
          <w:sz w:val="18"/>
          <w:szCs w:val="18"/>
        </w:rPr>
      </w:pPr>
    </w:p>
    <w:p w:rsidR="001C2B97" w:rsidRDefault="001C2B97" w:rsidP="001C2B97">
      <w:pPr>
        <w:snapToGrid w:val="0"/>
        <w:rPr>
          <w:rFonts w:ascii="ＭＳ ゴシック" w:eastAsia="ＭＳ ゴシック" w:hAnsi="ＭＳ ゴシック"/>
          <w:sz w:val="18"/>
          <w:szCs w:val="18"/>
        </w:rPr>
      </w:pPr>
    </w:p>
    <w:p w:rsidR="001C2B97" w:rsidRDefault="001C2B97" w:rsidP="001C2B97">
      <w:pPr>
        <w:snapToGrid w:val="0"/>
        <w:rPr>
          <w:rFonts w:ascii="ＭＳ ゴシック" w:eastAsia="ＭＳ ゴシック" w:hAnsi="ＭＳ ゴシック"/>
          <w:sz w:val="18"/>
          <w:szCs w:val="18"/>
        </w:rPr>
      </w:pPr>
    </w:p>
    <w:p w:rsidR="001C2B97" w:rsidRDefault="001C2B97" w:rsidP="001C2B97">
      <w:pPr>
        <w:snapToGrid w:val="0"/>
        <w:rPr>
          <w:rFonts w:ascii="ＭＳ ゴシック" w:eastAsia="ＭＳ ゴシック" w:hAnsi="ＭＳ ゴシック"/>
          <w:sz w:val="18"/>
          <w:szCs w:val="18"/>
        </w:rPr>
      </w:pPr>
    </w:p>
    <w:p w:rsidR="001C2B97" w:rsidRDefault="001C2B97" w:rsidP="001C2B97">
      <w:pPr>
        <w:snapToGrid w:val="0"/>
        <w:rPr>
          <w:rFonts w:ascii="ＭＳ ゴシック" w:eastAsia="ＭＳ ゴシック" w:hAnsi="ＭＳ ゴシック"/>
          <w:sz w:val="18"/>
          <w:szCs w:val="18"/>
        </w:rPr>
      </w:pPr>
    </w:p>
    <w:p w:rsidR="001C2B97" w:rsidRDefault="001C2B97" w:rsidP="001C2B97">
      <w:pPr>
        <w:snapToGrid w:val="0"/>
        <w:rPr>
          <w:rFonts w:ascii="ＭＳ ゴシック" w:eastAsia="ＭＳ ゴシック" w:hAnsi="ＭＳ ゴシック"/>
          <w:sz w:val="18"/>
          <w:szCs w:val="18"/>
        </w:rPr>
      </w:pPr>
    </w:p>
    <w:p w:rsidR="001C2B97" w:rsidRDefault="001C2B97" w:rsidP="001C2B97">
      <w:pPr>
        <w:snapToGrid w:val="0"/>
        <w:rPr>
          <w:rFonts w:ascii="ＭＳ ゴシック" w:eastAsia="ＭＳ ゴシック" w:hAnsi="ＭＳ ゴシック"/>
          <w:sz w:val="18"/>
          <w:szCs w:val="18"/>
        </w:rPr>
      </w:pPr>
      <w:r w:rsidRPr="004E62EE">
        <w:rPr>
          <w:rFonts w:ascii="ＭＳ ゴシック" w:eastAsia="ＭＳ ゴシック" w:hAnsi="ＭＳ ゴシック" w:hint="eastAsia"/>
          <w:sz w:val="18"/>
          <w:szCs w:val="18"/>
        </w:rPr>
        <w:t>第三期</w:t>
      </w:r>
    </w:p>
    <w:p w:rsidR="001C2B97" w:rsidRDefault="001C2B97" w:rsidP="001C2B97">
      <w:pPr>
        <w:snapToGrid w:val="0"/>
        <w:rPr>
          <w:rFonts w:ascii="ＭＳ ゴシック" w:eastAsia="ＭＳ ゴシック" w:hAnsi="ＭＳ ゴシック"/>
          <w:sz w:val="18"/>
          <w:szCs w:val="18"/>
        </w:rPr>
      </w:pPr>
    </w:p>
    <w:p w:rsidR="001C2B97" w:rsidRDefault="001C2B97" w:rsidP="001C2B97">
      <w:pPr>
        <w:snapToGrid w:val="0"/>
        <w:rPr>
          <w:rFonts w:ascii="ＭＳ ゴシック" w:eastAsia="ＭＳ ゴシック" w:hAnsi="ＭＳ ゴシック"/>
          <w:sz w:val="18"/>
          <w:szCs w:val="18"/>
        </w:rPr>
      </w:pPr>
    </w:p>
    <w:p w:rsidR="001C2B97" w:rsidRDefault="001C2B97" w:rsidP="001C2B97">
      <w:pPr>
        <w:snapToGrid w:val="0"/>
        <w:rPr>
          <w:rFonts w:ascii="ＭＳ ゴシック" w:eastAsia="ＭＳ ゴシック" w:hAnsi="ＭＳ ゴシック"/>
          <w:sz w:val="18"/>
          <w:szCs w:val="18"/>
        </w:rPr>
      </w:pPr>
    </w:p>
    <w:p w:rsidR="001C2B97" w:rsidRDefault="001C2B97" w:rsidP="001C2B97">
      <w:pPr>
        <w:snapToGrid w:val="0"/>
        <w:rPr>
          <w:rFonts w:ascii="ＭＳ ゴシック" w:eastAsia="ＭＳ ゴシック" w:hAnsi="ＭＳ ゴシック"/>
          <w:sz w:val="18"/>
          <w:szCs w:val="18"/>
        </w:rPr>
      </w:pPr>
    </w:p>
    <w:p w:rsidR="001C2B97" w:rsidRDefault="001C2B97" w:rsidP="001C2B97">
      <w:pPr>
        <w:snapToGrid w:val="0"/>
        <w:rPr>
          <w:rFonts w:ascii="ＭＳ ゴシック" w:eastAsia="ＭＳ ゴシック" w:hAnsi="ＭＳ ゴシック"/>
          <w:sz w:val="18"/>
          <w:szCs w:val="18"/>
        </w:rPr>
      </w:pPr>
    </w:p>
    <w:p w:rsidR="001C2B97" w:rsidRDefault="001C2B97" w:rsidP="001C2B97">
      <w:pPr>
        <w:snapToGrid w:val="0"/>
        <w:rPr>
          <w:rFonts w:ascii="ＭＳ ゴシック" w:eastAsia="ＭＳ ゴシック" w:hAnsi="ＭＳ ゴシック"/>
          <w:sz w:val="18"/>
          <w:szCs w:val="18"/>
        </w:rPr>
      </w:pPr>
    </w:p>
    <w:p w:rsidR="001C2B97" w:rsidRDefault="001C2B97" w:rsidP="001C2B97">
      <w:pPr>
        <w:snapToGrid w:val="0"/>
        <w:rPr>
          <w:rFonts w:ascii="ＭＳ ゴシック" w:eastAsia="ＭＳ ゴシック" w:hAnsi="ＭＳ ゴシック"/>
          <w:sz w:val="18"/>
          <w:szCs w:val="18"/>
        </w:rPr>
      </w:pPr>
    </w:p>
    <w:p w:rsidR="001C2B97" w:rsidRDefault="001C2B97" w:rsidP="001C2B97">
      <w:pPr>
        <w:snapToGrid w:val="0"/>
        <w:rPr>
          <w:rFonts w:ascii="ＭＳ ゴシック" w:eastAsia="ＭＳ ゴシック" w:hAnsi="ＭＳ ゴシック"/>
          <w:sz w:val="18"/>
          <w:szCs w:val="18"/>
        </w:rPr>
      </w:pPr>
    </w:p>
    <w:p w:rsidR="001C2B97" w:rsidRDefault="001C2B97" w:rsidP="001C2B97">
      <w:pPr>
        <w:snapToGrid w:val="0"/>
        <w:rPr>
          <w:rFonts w:ascii="ＭＳ ゴシック" w:eastAsia="ＭＳ ゴシック" w:hAnsi="ＭＳ ゴシック"/>
          <w:sz w:val="18"/>
          <w:szCs w:val="18"/>
        </w:rPr>
      </w:pPr>
    </w:p>
    <w:p w:rsidR="001C2B97" w:rsidRDefault="001C2B97" w:rsidP="001C2B97">
      <w:pPr>
        <w:snapToGrid w:val="0"/>
        <w:rPr>
          <w:rFonts w:ascii="ＭＳ ゴシック" w:eastAsia="ＭＳ ゴシック" w:hAnsi="ＭＳ ゴシック"/>
          <w:sz w:val="18"/>
          <w:szCs w:val="18"/>
        </w:rPr>
      </w:pPr>
    </w:p>
    <w:p w:rsidR="001C2B97" w:rsidRDefault="001C2B97" w:rsidP="001C2B97">
      <w:pPr>
        <w:snapToGrid w:val="0"/>
        <w:rPr>
          <w:rFonts w:ascii="ＭＳ ゴシック" w:eastAsia="ＭＳ ゴシック" w:hAnsi="ＭＳ ゴシック"/>
          <w:sz w:val="18"/>
          <w:szCs w:val="18"/>
        </w:rPr>
      </w:pPr>
    </w:p>
    <w:p w:rsidR="001C2B97" w:rsidRDefault="001C2B97" w:rsidP="001C2B97">
      <w:pPr>
        <w:snapToGrid w:val="0"/>
        <w:rPr>
          <w:rFonts w:ascii="ＭＳ ゴシック" w:eastAsia="ＭＳ ゴシック" w:hAnsi="ＭＳ ゴシック"/>
          <w:sz w:val="18"/>
          <w:szCs w:val="18"/>
        </w:rPr>
      </w:pPr>
    </w:p>
    <w:p w:rsidR="0033411C" w:rsidRDefault="0033411C" w:rsidP="003E4F11">
      <w:pPr>
        <w:snapToGrid w:val="0"/>
        <w:ind w:firstLineChars="50" w:firstLine="90"/>
        <w:rPr>
          <w:rFonts w:ascii="HG丸ｺﾞｼｯｸM-PRO" w:eastAsia="HG丸ｺﾞｼｯｸM-PRO" w:hAnsi="HG丸ｺﾞｼｯｸM-PRO"/>
          <w:sz w:val="18"/>
          <w:szCs w:val="18"/>
        </w:rPr>
      </w:pPr>
    </w:p>
    <w:p w:rsidR="001C2B97" w:rsidRPr="004E62EE" w:rsidRDefault="005F5AB2" w:rsidP="003E4F11">
      <w:pPr>
        <w:snapToGrid w:val="0"/>
        <w:ind w:firstLineChars="50" w:firstLine="105"/>
        <w:rPr>
          <w:rFonts w:ascii="ＭＳ ゴシック" w:eastAsia="ＭＳ ゴシック" w:hAnsi="ＭＳ ゴシック"/>
          <w:sz w:val="18"/>
          <w:szCs w:val="18"/>
        </w:rPr>
      </w:pPr>
      <w:r>
        <w:rPr>
          <w:noProof/>
        </w:rPr>
        <w:drawing>
          <wp:anchor distT="0" distB="0" distL="114300" distR="114300" simplePos="0" relativeHeight="251745280" behindDoc="1" locked="0" layoutInCell="1" allowOverlap="1">
            <wp:simplePos x="0" y="0"/>
            <wp:positionH relativeFrom="column">
              <wp:posOffset>-115929</wp:posOffset>
            </wp:positionH>
            <wp:positionV relativeFrom="paragraph">
              <wp:posOffset>150435</wp:posOffset>
            </wp:positionV>
            <wp:extent cx="2700020" cy="1940237"/>
            <wp:effectExtent l="0" t="0" r="5080" b="3175"/>
            <wp:wrapNone/>
            <wp:docPr id="63" name="グラフ 63">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1C2B97" w:rsidRPr="004E62EE">
        <w:rPr>
          <w:rFonts w:ascii="ＭＳ ゴシック" w:eastAsia="ＭＳ ゴシック" w:hAnsi="ＭＳ ゴシック" w:hint="eastAsia"/>
          <w:sz w:val="18"/>
          <w:szCs w:val="18"/>
        </w:rPr>
        <w:t>他の作者との比較</w:t>
      </w:r>
    </w:p>
    <w:p w:rsidR="001C2B97" w:rsidRDefault="001C2B97" w:rsidP="001C2B97">
      <w:pPr>
        <w:snapToGrid w:val="0"/>
        <w:ind w:firstLineChars="50" w:firstLine="90"/>
        <w:rPr>
          <w:rFonts w:ascii="HG丸ｺﾞｼｯｸM-PRO" w:eastAsia="HG丸ｺﾞｼｯｸM-PRO" w:hAnsi="HG丸ｺﾞｼｯｸM-PRO"/>
          <w:sz w:val="18"/>
          <w:szCs w:val="18"/>
        </w:rPr>
      </w:pPr>
    </w:p>
    <w:p w:rsidR="001C2B97" w:rsidRDefault="001C2B97" w:rsidP="001C2B97">
      <w:pPr>
        <w:snapToGrid w:val="0"/>
        <w:ind w:firstLineChars="50" w:firstLine="90"/>
        <w:rPr>
          <w:rFonts w:ascii="HG丸ｺﾞｼｯｸM-PRO" w:eastAsia="HG丸ｺﾞｼｯｸM-PRO" w:hAnsi="HG丸ｺﾞｼｯｸM-PRO"/>
          <w:sz w:val="18"/>
          <w:szCs w:val="18"/>
        </w:rPr>
      </w:pPr>
    </w:p>
    <w:p w:rsidR="001C2B97" w:rsidRDefault="001C2B97" w:rsidP="001C2B97">
      <w:pPr>
        <w:snapToGrid w:val="0"/>
        <w:ind w:firstLineChars="50" w:firstLine="90"/>
        <w:rPr>
          <w:rFonts w:ascii="HG丸ｺﾞｼｯｸM-PRO" w:eastAsia="HG丸ｺﾞｼｯｸM-PRO" w:hAnsi="HG丸ｺﾞｼｯｸM-PRO"/>
          <w:sz w:val="18"/>
          <w:szCs w:val="18"/>
        </w:rPr>
      </w:pPr>
    </w:p>
    <w:p w:rsidR="001C2B97" w:rsidRDefault="001C2B97" w:rsidP="001C2B97">
      <w:pPr>
        <w:snapToGrid w:val="0"/>
        <w:ind w:firstLineChars="50" w:firstLine="90"/>
        <w:rPr>
          <w:rFonts w:ascii="HG丸ｺﾞｼｯｸM-PRO" w:eastAsia="HG丸ｺﾞｼｯｸM-PRO" w:hAnsi="HG丸ｺﾞｼｯｸM-PRO"/>
          <w:sz w:val="18"/>
          <w:szCs w:val="18"/>
        </w:rPr>
      </w:pPr>
    </w:p>
    <w:p w:rsidR="001C2B97" w:rsidRDefault="001C2B97" w:rsidP="001C2B97">
      <w:pPr>
        <w:snapToGrid w:val="0"/>
        <w:ind w:firstLineChars="50" w:firstLine="90"/>
        <w:rPr>
          <w:rFonts w:ascii="HG丸ｺﾞｼｯｸM-PRO" w:eastAsia="HG丸ｺﾞｼｯｸM-PRO" w:hAnsi="HG丸ｺﾞｼｯｸM-PRO"/>
          <w:sz w:val="18"/>
          <w:szCs w:val="18"/>
        </w:rPr>
      </w:pPr>
    </w:p>
    <w:p w:rsidR="001C2B97" w:rsidRDefault="001C2B97" w:rsidP="001C2B97">
      <w:pPr>
        <w:snapToGrid w:val="0"/>
        <w:ind w:firstLineChars="50" w:firstLine="90"/>
        <w:rPr>
          <w:rFonts w:ascii="HG丸ｺﾞｼｯｸM-PRO" w:eastAsia="HG丸ｺﾞｼｯｸM-PRO" w:hAnsi="HG丸ｺﾞｼｯｸM-PRO"/>
          <w:sz w:val="18"/>
          <w:szCs w:val="18"/>
        </w:rPr>
      </w:pPr>
    </w:p>
    <w:p w:rsidR="001C2B97" w:rsidRDefault="001C2B97" w:rsidP="001C2B97">
      <w:pPr>
        <w:snapToGrid w:val="0"/>
        <w:ind w:firstLineChars="50" w:firstLine="90"/>
        <w:rPr>
          <w:rFonts w:ascii="HG丸ｺﾞｼｯｸM-PRO" w:eastAsia="HG丸ｺﾞｼｯｸM-PRO" w:hAnsi="HG丸ｺﾞｼｯｸM-PRO"/>
          <w:sz w:val="18"/>
          <w:szCs w:val="18"/>
        </w:rPr>
      </w:pPr>
    </w:p>
    <w:p w:rsidR="001C2B97" w:rsidRDefault="001C2B97" w:rsidP="001C2B97">
      <w:pPr>
        <w:snapToGrid w:val="0"/>
        <w:ind w:firstLineChars="50" w:firstLine="90"/>
        <w:rPr>
          <w:rFonts w:ascii="HG丸ｺﾞｼｯｸM-PRO" w:eastAsia="HG丸ｺﾞｼｯｸM-PRO" w:hAnsi="HG丸ｺﾞｼｯｸM-PRO"/>
          <w:sz w:val="18"/>
          <w:szCs w:val="18"/>
        </w:rPr>
      </w:pPr>
    </w:p>
    <w:p w:rsidR="001C2B97" w:rsidRDefault="001C2B97" w:rsidP="001C2B97">
      <w:pPr>
        <w:snapToGrid w:val="0"/>
        <w:ind w:firstLineChars="50" w:firstLine="90"/>
        <w:rPr>
          <w:rFonts w:ascii="HG丸ｺﾞｼｯｸM-PRO" w:eastAsia="HG丸ｺﾞｼｯｸM-PRO" w:hAnsi="HG丸ｺﾞｼｯｸM-PRO"/>
          <w:sz w:val="18"/>
          <w:szCs w:val="18"/>
        </w:rPr>
      </w:pPr>
    </w:p>
    <w:p w:rsidR="007C6FDC" w:rsidRDefault="007C6FDC" w:rsidP="001C2B97">
      <w:pPr>
        <w:snapToGrid w:val="0"/>
        <w:ind w:firstLineChars="50" w:firstLine="90"/>
        <w:rPr>
          <w:rFonts w:ascii="HG丸ｺﾞｼｯｸM-PRO" w:eastAsia="HG丸ｺﾞｼｯｸM-PRO" w:hAnsi="HG丸ｺﾞｼｯｸM-PRO"/>
          <w:sz w:val="18"/>
          <w:szCs w:val="18"/>
        </w:rPr>
      </w:pPr>
    </w:p>
    <w:p w:rsidR="007C6FDC" w:rsidRDefault="007C6FDC" w:rsidP="001C2B97">
      <w:pPr>
        <w:snapToGrid w:val="0"/>
        <w:ind w:firstLineChars="50" w:firstLine="90"/>
        <w:rPr>
          <w:rFonts w:ascii="HG丸ｺﾞｼｯｸM-PRO" w:eastAsia="HG丸ｺﾞｼｯｸM-PRO" w:hAnsi="HG丸ｺﾞｼｯｸM-PRO"/>
          <w:sz w:val="18"/>
          <w:szCs w:val="18"/>
        </w:rPr>
      </w:pPr>
    </w:p>
    <w:p w:rsidR="001C2B97" w:rsidRDefault="001C2B97" w:rsidP="001C2B97">
      <w:pPr>
        <w:snapToGrid w:val="0"/>
        <w:ind w:firstLineChars="50" w:firstLine="90"/>
        <w:rPr>
          <w:rFonts w:ascii="HG丸ｺﾞｼｯｸM-PRO" w:eastAsia="HG丸ｺﾞｼｯｸM-PRO" w:hAnsi="HG丸ｺﾞｼｯｸM-PRO"/>
          <w:sz w:val="18"/>
          <w:szCs w:val="18"/>
        </w:rPr>
      </w:pPr>
    </w:p>
    <w:p w:rsidR="001C2B97" w:rsidRDefault="001C2B97" w:rsidP="001C2B97">
      <w:pPr>
        <w:snapToGrid w:val="0"/>
        <w:ind w:firstLineChars="50" w:firstLine="90"/>
        <w:rPr>
          <w:rFonts w:ascii="HG丸ｺﾞｼｯｸM-PRO" w:eastAsia="HG丸ｺﾞｼｯｸM-PRO" w:hAnsi="HG丸ｺﾞｼｯｸM-PRO"/>
          <w:sz w:val="18"/>
          <w:szCs w:val="18"/>
        </w:rPr>
      </w:pPr>
    </w:p>
    <w:p w:rsidR="001C2B97" w:rsidRPr="0033411C" w:rsidRDefault="0033411C" w:rsidP="0033411C">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(4) </w:t>
      </w:r>
      <w:r w:rsidR="001C2B97" w:rsidRPr="0033411C">
        <w:rPr>
          <w:rFonts w:ascii="ＭＳ ゴシック" w:eastAsia="ＭＳ ゴシック" w:hAnsi="ＭＳ ゴシック" w:hint="eastAsia"/>
          <w:sz w:val="20"/>
          <w:szCs w:val="20"/>
        </w:rPr>
        <w:t>句読点の数の比較から分かったこと</w:t>
      </w:r>
    </w:p>
    <w:p w:rsidR="001C2B97" w:rsidRDefault="001C2B97" w:rsidP="001C2B97">
      <w:pPr>
        <w:snapToGrid w:val="0"/>
        <w:ind w:firstLineChars="50" w:firstLine="9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君の膵臓が食べたい」を見ると句読点の数は30個台であるが、太宰の作品は40から50個台になっている。文庫本では、出版社によって文字数が1ページにつき20文字ほどのずれがあり、比較するには句読点の数の誤差が2，3個ある。しかし、それを考慮しても、太宰の作品は句読点の数が多いということが言える。</w:t>
      </w:r>
    </w:p>
    <w:p w:rsidR="001C2B97" w:rsidRDefault="001C2B97" w:rsidP="001C2B97">
      <w:pPr>
        <w:snapToGrid w:val="0"/>
        <w:ind w:firstLineChars="100" w:firstLine="180"/>
        <w:rPr>
          <w:rFonts w:ascii="HG丸ｺﾞｼｯｸM-PRO" w:eastAsia="HG丸ｺﾞｼｯｸM-PRO" w:hAnsi="HG丸ｺﾞｼｯｸM-PRO"/>
          <w:sz w:val="18"/>
          <w:szCs w:val="18"/>
        </w:rPr>
      </w:pPr>
      <w:r w:rsidRPr="00C25B9E">
        <w:rPr>
          <w:rFonts w:ascii="HG丸ｺﾞｼｯｸM-PRO" w:eastAsia="HG丸ｺﾞｼｯｸM-PRO" w:hAnsi="HG丸ｺﾞｼｯｸM-PRO" w:hint="eastAsia"/>
          <w:sz w:val="18"/>
          <w:szCs w:val="18"/>
        </w:rPr>
        <w:t>句読点を多用する太宰の</w:t>
      </w:r>
      <w:r>
        <w:rPr>
          <w:rFonts w:ascii="HG丸ｺﾞｼｯｸM-PRO" w:eastAsia="HG丸ｺﾞｼｯｸM-PRO" w:hAnsi="HG丸ｺﾞｼｯｸM-PRO" w:hint="eastAsia"/>
          <w:sz w:val="18"/>
          <w:szCs w:val="18"/>
        </w:rPr>
        <w:t>作品は、どのような表現を生み出しているのだろうか。前述した「人間失格」の引用部分を見てほしい。この引用文も、句読点が多用されている。</w:t>
      </w:r>
    </w:p>
    <w:p w:rsidR="001C2B97" w:rsidRDefault="001C2B97" w:rsidP="001C2B97">
      <w:pPr>
        <w:snapToGrid w:val="0"/>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つまり、一文の長さを通常より長くし、句読点を多用することで、</w:t>
      </w:r>
      <w:r w:rsidRPr="00C25B9E">
        <w:rPr>
          <w:rFonts w:ascii="HG丸ｺﾞｼｯｸM-PRO" w:eastAsia="HG丸ｺﾞｼｯｸM-PRO" w:hAnsi="HG丸ｺﾞｼｯｸM-PRO" w:hint="eastAsia"/>
          <w:sz w:val="18"/>
          <w:szCs w:val="18"/>
        </w:rPr>
        <w:t>ぽつりぽつりと告白をしているかのように感じられる文体</w:t>
      </w:r>
      <w:r>
        <w:rPr>
          <w:rFonts w:ascii="HG丸ｺﾞｼｯｸM-PRO" w:eastAsia="HG丸ｺﾞｼｯｸM-PRO" w:hAnsi="HG丸ｺﾞｼｯｸM-PRO" w:hint="eastAsia"/>
          <w:sz w:val="18"/>
          <w:szCs w:val="18"/>
        </w:rPr>
        <w:t>を生み出している、と見ることができる。</w:t>
      </w:r>
    </w:p>
    <w:p w:rsidR="001C2B97" w:rsidRPr="00C25B9E" w:rsidRDefault="001C2B97" w:rsidP="001C2B97">
      <w:pPr>
        <w:snapToGrid w:val="0"/>
        <w:rPr>
          <w:rFonts w:ascii="HG丸ｺﾞｼｯｸM-PRO" w:eastAsia="HG丸ｺﾞｼｯｸM-PRO" w:hAnsi="HG丸ｺﾞｼｯｸM-PRO"/>
          <w:sz w:val="18"/>
          <w:szCs w:val="18"/>
        </w:rPr>
      </w:pPr>
    </w:p>
    <w:p w:rsidR="001C2B97" w:rsidRPr="00172E94" w:rsidRDefault="001C2B97" w:rsidP="001C2B97">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５</w:t>
      </w:r>
      <w:r w:rsidRPr="00172E94">
        <w:rPr>
          <w:rFonts w:ascii="ＭＳ ゴシック" w:eastAsia="ＭＳ ゴシック" w:hAnsi="ＭＳ ゴシック"/>
          <w:sz w:val="20"/>
          <w:szCs w:val="20"/>
        </w:rPr>
        <w:t>.</w:t>
      </w:r>
      <w:r>
        <w:rPr>
          <w:rFonts w:ascii="ＭＳ ゴシック" w:eastAsia="ＭＳ ゴシック" w:hAnsi="ＭＳ ゴシック" w:hint="eastAsia"/>
          <w:sz w:val="20"/>
          <w:szCs w:val="20"/>
        </w:rPr>
        <w:t>太宰治作品の文体についての考察</w:t>
      </w:r>
    </w:p>
    <w:p w:rsidR="001C2B97" w:rsidRDefault="001C2B97" w:rsidP="001C2B97">
      <w:pPr>
        <w:snapToGrid w:val="0"/>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これまでの分析から、太宰治は一文の長さを変化させたり、句読点を多用する自分の文体を初期に生み出し、その後発展させていったと考</w:t>
      </w:r>
      <w:r>
        <w:rPr>
          <w:rFonts w:ascii="HG丸ｺﾞｼｯｸM-PRO" w:eastAsia="HG丸ｺﾞｼｯｸM-PRO" w:hAnsi="HG丸ｺﾞｼｯｸM-PRO" w:hint="eastAsia"/>
          <w:sz w:val="18"/>
          <w:szCs w:val="18"/>
        </w:rPr>
        <w:lastRenderedPageBreak/>
        <w:t>えることができる。特に、80文字以上の長文を使うところが彼の特徴となっている。</w:t>
      </w:r>
    </w:p>
    <w:p w:rsidR="001C2B97" w:rsidRDefault="001C2B97" w:rsidP="001C2B97">
      <w:pPr>
        <w:snapToGrid w:val="0"/>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太宰治のデビュー作「魚服記」にその文体の萌芽を見ることができる。馬禿山（まはげやま）の奥に十丈近くの高さの滝があり、その滝壺（たきつぼ）の近くに炭焼きをしている父親が作った小さな茶屋がある。15歳になる娘スワはそこに店番としている。そのスワが小さいとき父親から聞かされた話が出てくる場面である。</w:t>
      </w:r>
    </w:p>
    <w:p w:rsidR="001C2B97" w:rsidRDefault="001C2B97" w:rsidP="001C2B97">
      <w:pPr>
        <w:snapToGrid w:val="0"/>
        <w:ind w:firstLineChars="100" w:firstLine="180"/>
        <w:rPr>
          <w:rFonts w:ascii="HG丸ｺﾞｼｯｸM-PRO" w:eastAsia="HG丸ｺﾞｼｯｸM-PRO" w:hAnsi="HG丸ｺﾞｼｯｸM-PRO"/>
          <w:sz w:val="18"/>
          <w:szCs w:val="18"/>
        </w:rPr>
      </w:pPr>
    </w:p>
    <w:p w:rsidR="001C2B97" w:rsidRPr="003E4F11" w:rsidRDefault="001C2B97" w:rsidP="003E4F11">
      <w:pPr>
        <w:snapToGrid w:val="0"/>
        <w:ind w:rightChars="18" w:right="38" w:firstLineChars="100" w:firstLine="180"/>
        <w:rPr>
          <w:rFonts w:ascii="ＭＳ 明朝" w:eastAsia="ＭＳ 明朝" w:hAnsi="ＭＳ 明朝"/>
          <w:sz w:val="16"/>
          <w:szCs w:val="16"/>
        </w:rPr>
      </w:pPr>
      <w:r w:rsidRPr="006A3D83">
        <w:rPr>
          <w:rFonts w:ascii="ＭＳ 明朝" w:eastAsia="ＭＳ 明朝" w:hAnsi="ＭＳ 明朝" w:hint="eastAsia"/>
          <w:sz w:val="18"/>
          <w:szCs w:val="18"/>
        </w:rPr>
        <w:t>いつか父親がスワを抱いて炭窯の番をしながら語ってくれたが、それは、三郎と八郎というきこりの兄弟があって、弟の八郎が或る日、谷川でやまべというさかなを取って家へ持って来たが、兄の</w:t>
      </w:r>
      <w:r w:rsidR="003E4F11">
        <w:rPr>
          <w:rFonts w:ascii="ＭＳ 明朝" w:eastAsia="ＭＳ 明朝" w:hAnsi="ＭＳ 明朝" w:hint="eastAsia"/>
          <w:sz w:val="18"/>
          <w:szCs w:val="18"/>
        </w:rPr>
        <w:t>三郎がまだ山から帰らぬうちに、其のさかなをまず一匹焼いてたべた。（120</w:t>
      </w:r>
      <w:r w:rsidRPr="003E4F11">
        <w:rPr>
          <w:rFonts w:ascii="HG丸ｺﾞｼｯｸM-PRO" w:eastAsia="HG丸ｺﾞｼｯｸM-PRO" w:hAnsi="HG丸ｺﾞｼｯｸM-PRO" w:hint="eastAsia"/>
          <w:sz w:val="16"/>
          <w:szCs w:val="16"/>
        </w:rPr>
        <w:t>文字句読点含む）</w:t>
      </w:r>
    </w:p>
    <w:p w:rsidR="001C2B97" w:rsidRDefault="001C2B97" w:rsidP="001C2B97">
      <w:pPr>
        <w:snapToGrid w:val="0"/>
        <w:ind w:firstLineChars="100" w:firstLine="180"/>
        <w:rPr>
          <w:rFonts w:ascii="HG丸ｺﾞｼｯｸM-PRO" w:eastAsia="HG丸ｺﾞｼｯｸM-PRO" w:hAnsi="HG丸ｺﾞｼｯｸM-PRO"/>
          <w:sz w:val="18"/>
          <w:szCs w:val="18"/>
        </w:rPr>
      </w:pPr>
    </w:p>
    <w:p w:rsidR="001C2B97" w:rsidRDefault="001C2B97" w:rsidP="001C2B97">
      <w:pPr>
        <w:snapToGrid w:val="0"/>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父親が滝にまつわる話をしてくれるとき、この長文は始まる。父親の話の中で、この八郎は兄の三郎にやるはずの魚も食べてしまい、無性にのどが渇き始め川端にまで行って水を飲むと、体中にうろこが噴出し、大蛇になって滝壺の中に行ってしまう話である。</w:t>
      </w:r>
    </w:p>
    <w:p w:rsidR="001C2B97" w:rsidRDefault="001C2B97" w:rsidP="001C2B97">
      <w:pPr>
        <w:snapToGrid w:val="0"/>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太宰は、この「魚服記」で起こる結末を予感させるかのような話を挿入し、父親に語らせるときに、この1２０文字に及ぶ長文を使っている。読み手は思わず物語の中に引き込まれてしまい、些細な罪から起こる兄弟の別れを、全体のモチーフに重ねていく。</w:t>
      </w:r>
    </w:p>
    <w:p w:rsidR="001C2B97" w:rsidRDefault="001C2B97" w:rsidP="001C2B97">
      <w:pPr>
        <w:snapToGrid w:val="0"/>
        <w:ind w:firstLineChars="100" w:firstLine="180"/>
        <w:rPr>
          <w:rFonts w:ascii="HG丸ｺﾞｼｯｸM-PRO" w:eastAsia="HG丸ｺﾞｼｯｸM-PRO" w:hAnsi="HG丸ｺﾞｼｯｸM-PRO"/>
          <w:sz w:val="18"/>
          <w:szCs w:val="18"/>
        </w:rPr>
      </w:pPr>
    </w:p>
    <w:p w:rsidR="001C2B97" w:rsidRDefault="001C2B97" w:rsidP="001C2B97">
      <w:pPr>
        <w:snapToGrid w:val="0"/>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しかし、第二期は作風が明るくなり</w:t>
      </w:r>
      <w:r w:rsidR="003E4F11">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これまでの作品とは違うということが言われている。常用国語便覧にも「（結婚後第二期は）生命の充実を得て、健全な市民生活と文学との調和を図った太宰は、明るく透明感のある作品群を残す。」とある。</w:t>
      </w:r>
    </w:p>
    <w:p w:rsidR="001C2B97" w:rsidRDefault="001C2B97" w:rsidP="001C2B97">
      <w:pPr>
        <w:snapToGrid w:val="0"/>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第二期に相当するグラフでもたしかに長文が減少してはいるが、なくなってはいない。句読点の数はむしろ第一期より増加しており、長文も効果的な部分でうまく使われていることが推測できる。彼の第二期の代表的作品「走れメロス」の中にもその長文はある。簡潔で歯切れのよいスピード感あふれる文章が続いていく中で、メロスは山賊に襲われ三人を打ち倒すが、それで力尽きようとしたときの文章が以下である。</w:t>
      </w:r>
    </w:p>
    <w:p w:rsidR="001C2B97" w:rsidRDefault="001C2B97" w:rsidP="001C2B97">
      <w:pPr>
        <w:snapToGrid w:val="0"/>
        <w:ind w:firstLineChars="100" w:firstLine="180"/>
        <w:rPr>
          <w:rFonts w:ascii="HG丸ｺﾞｼｯｸM-PRO" w:eastAsia="HG丸ｺﾞｼｯｸM-PRO" w:hAnsi="HG丸ｺﾞｼｯｸM-PRO"/>
          <w:sz w:val="18"/>
          <w:szCs w:val="18"/>
        </w:rPr>
      </w:pPr>
    </w:p>
    <w:p w:rsidR="001C2B97" w:rsidRPr="00822E0F" w:rsidRDefault="001C2B97" w:rsidP="00793C54">
      <w:pPr>
        <w:snapToGrid w:val="0"/>
        <w:ind w:rightChars="18" w:right="38"/>
        <w:rPr>
          <w:rFonts w:ascii="ＭＳ 明朝" w:eastAsia="ＭＳ 明朝" w:hAnsi="ＭＳ 明朝"/>
          <w:sz w:val="18"/>
          <w:szCs w:val="18"/>
        </w:rPr>
      </w:pPr>
      <w:r w:rsidRPr="00822E0F">
        <w:rPr>
          <w:rFonts w:ascii="ＭＳ 明朝" w:eastAsia="ＭＳ 明朝" w:hAnsi="ＭＳ 明朝" w:hint="eastAsia"/>
          <w:sz w:val="18"/>
          <w:szCs w:val="18"/>
        </w:rPr>
        <w:t>一気に峠を駆け下りたが、流石（さすが）に疲労</w:t>
      </w:r>
      <w:r w:rsidRPr="00822E0F">
        <w:rPr>
          <w:rFonts w:ascii="ＭＳ 明朝" w:eastAsia="ＭＳ 明朝" w:hAnsi="ＭＳ 明朝" w:hint="eastAsia"/>
          <w:sz w:val="18"/>
          <w:szCs w:val="18"/>
        </w:rPr>
        <w:t>し、折からの午後の灼熱の太陽がまともに、かっと照ってきて、メロスは幾度となく眩暈（めまい）を感じ、これではならぬ、と気を取り直しては、よろよろ二、三歩歩いて、ついに、がくりと膝を折った。</w:t>
      </w:r>
    </w:p>
    <w:p w:rsidR="001C2B97" w:rsidRDefault="001C2B97" w:rsidP="001C2B97">
      <w:pPr>
        <w:snapToGrid w:val="0"/>
        <w:ind w:firstLineChars="100" w:firstLine="180"/>
        <w:rPr>
          <w:rFonts w:ascii="HG丸ｺﾞｼｯｸM-PRO" w:eastAsia="HG丸ｺﾞｼｯｸM-PRO" w:hAnsi="HG丸ｺﾞｼｯｸM-PRO"/>
          <w:sz w:val="18"/>
          <w:szCs w:val="18"/>
        </w:rPr>
      </w:pPr>
    </w:p>
    <w:p w:rsidR="001C2B97" w:rsidRDefault="001C2B97" w:rsidP="001C2B97">
      <w:pPr>
        <w:snapToGrid w:val="0"/>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この105文字（句読点含む）の長文は、メロスが精魂尽き果てる様子を見事に表現している。</w:t>
      </w:r>
    </w:p>
    <w:p w:rsidR="001C2B97" w:rsidRPr="00C25B9E" w:rsidRDefault="001C2B97" w:rsidP="001C2B97">
      <w:pPr>
        <w:snapToGrid w:val="0"/>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第三期の人間失格の小説群では、この長文が、一人の人間の告白の場を生み出していることはすでに述べた。太宰治の１</w:t>
      </w:r>
      <w:r w:rsidR="00156816">
        <w:rPr>
          <w:rFonts w:ascii="HG丸ｺﾞｼｯｸM-PRO" w:eastAsia="HG丸ｺﾞｼｯｸM-PRO" w:hAnsi="HG丸ｺﾞｼｯｸM-PRO" w:hint="eastAsia"/>
          <w:sz w:val="18"/>
          <w:szCs w:val="18"/>
        </w:rPr>
        <w:t>６</w:t>
      </w:r>
      <w:r>
        <w:rPr>
          <w:rFonts w:ascii="HG丸ｺﾞｼｯｸM-PRO" w:eastAsia="HG丸ｺﾞｼｯｸM-PRO" w:hAnsi="HG丸ｺﾞｼｯｸM-PRO" w:hint="eastAsia"/>
          <w:sz w:val="18"/>
          <w:szCs w:val="18"/>
        </w:rPr>
        <w:t>年間の作家活動が一般に第一期から第三期までに分けられていることと、文体の変化とは区別して考えるべきである。むしろ、太宰は作家活動を始めた２３歳のころから、長文を使用する意味についての自覚があり、自分の文体を意識的に発展させ、「人間失格」にたどり着いたとみるべきだろう。</w:t>
      </w:r>
    </w:p>
    <w:p w:rsidR="001C2B97" w:rsidRDefault="001C2B97" w:rsidP="001C2B97">
      <w:pPr>
        <w:snapToGrid w:val="0"/>
        <w:ind w:firstLineChars="100" w:firstLine="180"/>
        <w:rPr>
          <w:rFonts w:ascii="HG丸ｺﾞｼｯｸM-PRO" w:eastAsia="HG丸ｺﾞｼｯｸM-PRO" w:hAnsi="HG丸ｺﾞｼｯｸM-PRO"/>
          <w:sz w:val="18"/>
          <w:szCs w:val="18"/>
        </w:rPr>
      </w:pPr>
    </w:p>
    <w:p w:rsidR="001C2B97" w:rsidRDefault="001C2B97" w:rsidP="001C2B97">
      <w:pPr>
        <w:snapToGrid w:val="0"/>
        <w:rPr>
          <w:rFonts w:ascii="HG丸ｺﾞｼｯｸM-PRO" w:eastAsia="HG丸ｺﾞｼｯｸM-PRO" w:hAnsi="HG丸ｺﾞｼｯｸM-PRO"/>
          <w:sz w:val="18"/>
          <w:szCs w:val="18"/>
        </w:rPr>
      </w:pPr>
    </w:p>
    <w:p w:rsidR="001C2B97" w:rsidRPr="007611C8" w:rsidRDefault="001C2B97" w:rsidP="001C2B97">
      <w:pPr>
        <w:snapToGrid w:val="0"/>
        <w:rPr>
          <w:rFonts w:ascii="ＭＳ ゴシック" w:eastAsia="ＭＳ ゴシック" w:hAnsi="ＭＳ ゴシック"/>
          <w:sz w:val="20"/>
          <w:szCs w:val="20"/>
        </w:rPr>
      </w:pPr>
      <w:r w:rsidRPr="007611C8">
        <w:rPr>
          <w:rFonts w:ascii="ＭＳ ゴシック" w:eastAsia="ＭＳ ゴシック" w:hAnsi="ＭＳ ゴシック" w:hint="eastAsia"/>
          <w:sz w:val="20"/>
          <w:szCs w:val="20"/>
        </w:rPr>
        <w:t>６．補足</w:t>
      </w:r>
    </w:p>
    <w:p w:rsidR="001C2B97" w:rsidRDefault="001C2B97" w:rsidP="001C2B97">
      <w:pPr>
        <w:snapToGrid w:val="0"/>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数学の問題集の中に「二人の小説家Ａ，Ｂの各文章の特徴を調べるために「文の長さ」に注目した。それぞれが書いた小説から50の分を無作為に選び、その文字数を記録したものが以下の数値である。」という問題を発見しなかったら、この論文で、太宰治の文体の秘密に迫ることはできなかった。数学に感謝したい。</w:t>
      </w:r>
    </w:p>
    <w:p w:rsidR="001C2B97" w:rsidRDefault="001C2B97" w:rsidP="001C2B97">
      <w:pPr>
        <w:snapToGrid w:val="0"/>
        <w:ind w:firstLineChars="100" w:firstLine="180"/>
        <w:rPr>
          <w:rFonts w:ascii="HG丸ｺﾞｼｯｸM-PRO" w:eastAsia="HG丸ｺﾞｼｯｸM-PRO" w:hAnsi="HG丸ｺﾞｼｯｸM-PRO"/>
          <w:sz w:val="18"/>
          <w:szCs w:val="18"/>
        </w:rPr>
      </w:pPr>
    </w:p>
    <w:p w:rsidR="001C2B97" w:rsidRDefault="001C2B97" w:rsidP="001C2B97">
      <w:pPr>
        <w:snapToGrid w:val="0"/>
        <w:ind w:firstLineChars="100" w:firstLine="180"/>
        <w:rPr>
          <w:rFonts w:ascii="HG丸ｺﾞｼｯｸM-PRO" w:eastAsia="HG丸ｺﾞｼｯｸM-PRO" w:hAnsi="HG丸ｺﾞｼｯｸM-PRO"/>
          <w:sz w:val="18"/>
          <w:szCs w:val="18"/>
        </w:rPr>
      </w:pPr>
    </w:p>
    <w:p w:rsidR="001C2B97" w:rsidRPr="007611C8" w:rsidRDefault="001C2B97" w:rsidP="001C2B97">
      <w:pPr>
        <w:snapToGrid w:val="0"/>
        <w:rPr>
          <w:rFonts w:ascii="ＭＳ ゴシック" w:eastAsia="ＭＳ ゴシック" w:hAnsi="ＭＳ ゴシック"/>
          <w:sz w:val="20"/>
          <w:szCs w:val="20"/>
        </w:rPr>
      </w:pPr>
      <w:r w:rsidRPr="007611C8">
        <w:rPr>
          <w:rFonts w:ascii="ＭＳ ゴシック" w:eastAsia="ＭＳ ゴシック" w:hAnsi="ＭＳ ゴシック" w:hint="eastAsia"/>
          <w:sz w:val="20"/>
          <w:szCs w:val="20"/>
        </w:rPr>
        <w:t>参考文献</w:t>
      </w:r>
    </w:p>
    <w:p w:rsidR="001C2B97" w:rsidRDefault="001C2B97" w:rsidP="001C2B97">
      <w:pPr>
        <w:snapToGrid w:val="0"/>
        <w:rPr>
          <w:rFonts w:ascii="HG丸ｺﾞｼｯｸM-PRO" w:eastAsia="HG丸ｺﾞｼｯｸM-PRO" w:hAnsi="HG丸ｺﾞｼｯｸM-PRO"/>
          <w:sz w:val="18"/>
          <w:szCs w:val="18"/>
        </w:rPr>
      </w:pPr>
      <w:r w:rsidRPr="00C25B9E">
        <w:rPr>
          <w:rFonts w:ascii="HG丸ｺﾞｼｯｸM-PRO" w:eastAsia="HG丸ｺﾞｼｯｸM-PRO" w:hAnsi="HG丸ｺﾞｼｯｸM-PRO" w:hint="eastAsia"/>
          <w:sz w:val="18"/>
          <w:szCs w:val="18"/>
        </w:rPr>
        <w:t>「常用国語便覧」</w:t>
      </w:r>
    </w:p>
    <w:p w:rsidR="001C2B97" w:rsidRPr="00C25B9E" w:rsidRDefault="001C2B97" w:rsidP="001C2B97">
      <w:pPr>
        <w:snapToGrid w:val="0"/>
        <w:ind w:firstLineChars="50" w:firstLine="90"/>
        <w:rPr>
          <w:rFonts w:ascii="HG丸ｺﾞｼｯｸM-PRO" w:eastAsia="HG丸ｺﾞｼｯｸM-PRO" w:hAnsi="HG丸ｺﾞｼｯｸM-PRO"/>
          <w:sz w:val="18"/>
          <w:szCs w:val="18"/>
        </w:rPr>
      </w:pPr>
      <w:r w:rsidRPr="00C25B9E">
        <w:rPr>
          <w:rFonts w:ascii="HG丸ｺﾞｼｯｸM-PRO" w:eastAsia="HG丸ｺﾞｼｯｸM-PRO" w:hAnsi="HG丸ｺﾞｼｯｸM-PRO" w:hint="eastAsia"/>
          <w:sz w:val="18"/>
          <w:szCs w:val="18"/>
        </w:rPr>
        <w:t>F</w:t>
      </w:r>
      <w:r w:rsidRPr="00C25B9E">
        <w:rPr>
          <w:rFonts w:ascii="HG丸ｺﾞｼｯｸM-PRO" w:eastAsia="HG丸ｺﾞｼｯｸM-PRO" w:hAnsi="HG丸ｺﾞｼｯｸM-PRO"/>
          <w:sz w:val="18"/>
          <w:szCs w:val="18"/>
        </w:rPr>
        <w:t xml:space="preserve">ocus Gold </w:t>
      </w:r>
      <w:r w:rsidRPr="00C25B9E">
        <w:rPr>
          <w:rFonts w:ascii="HG丸ｺﾞｼｯｸM-PRO" w:eastAsia="HG丸ｺﾞｼｯｸM-PRO" w:hAnsi="HG丸ｺﾞｼｯｸM-PRO" w:hint="eastAsia"/>
          <w:sz w:val="18"/>
          <w:szCs w:val="18"/>
        </w:rPr>
        <w:t>数学Ⅰ</w:t>
      </w:r>
      <w:r w:rsidRPr="00C25B9E">
        <w:rPr>
          <w:rFonts w:ascii="HG丸ｺﾞｼｯｸM-PRO" w:eastAsia="HG丸ｺﾞｼｯｸM-PRO" w:hAnsi="HG丸ｺﾞｼｯｸM-PRO"/>
          <w:sz w:val="18"/>
          <w:szCs w:val="18"/>
        </w:rPr>
        <w:t>+A</w:t>
      </w:r>
    </w:p>
    <w:p w:rsidR="001C2B97" w:rsidRPr="00C25B9E" w:rsidRDefault="001C2B97" w:rsidP="001C2B97">
      <w:pPr>
        <w:snapToGrid w:val="0"/>
        <w:rPr>
          <w:rFonts w:ascii="HG丸ｺﾞｼｯｸM-PRO" w:eastAsia="HG丸ｺﾞｼｯｸM-PRO" w:hAnsi="HG丸ｺﾞｼｯｸM-PRO"/>
          <w:sz w:val="18"/>
          <w:szCs w:val="18"/>
        </w:rPr>
      </w:pPr>
      <w:r w:rsidRPr="00C25B9E">
        <w:rPr>
          <w:rFonts w:ascii="HG丸ｺﾞｼｯｸM-PRO" w:eastAsia="HG丸ｺﾞｼｯｸM-PRO" w:hAnsi="HG丸ｺﾞｼｯｸM-PRO" w:hint="eastAsia"/>
          <w:sz w:val="18"/>
          <w:szCs w:val="18"/>
        </w:rPr>
        <w:t>「太宰治の『晩年』」山内祥史（著）秀明出版会</w:t>
      </w:r>
    </w:p>
    <w:p w:rsidR="001C2B97" w:rsidRPr="00C25B9E" w:rsidRDefault="001C2B97" w:rsidP="001C2B97">
      <w:pPr>
        <w:snapToGrid w:val="0"/>
        <w:rPr>
          <w:rFonts w:ascii="HG丸ｺﾞｼｯｸM-PRO" w:eastAsia="HG丸ｺﾞｼｯｸM-PRO" w:hAnsi="HG丸ｺﾞｼｯｸM-PRO"/>
          <w:sz w:val="18"/>
          <w:szCs w:val="18"/>
        </w:rPr>
      </w:pPr>
      <w:r w:rsidRPr="00C25B9E">
        <w:rPr>
          <w:rFonts w:ascii="HG丸ｺﾞｼｯｸM-PRO" w:eastAsia="HG丸ｺﾞｼｯｸM-PRO" w:hAnsi="HG丸ｺﾞｼｯｸM-PRO" w:hint="eastAsia"/>
          <w:sz w:val="18"/>
          <w:szCs w:val="18"/>
        </w:rPr>
        <w:t>「晩年」太宰治（著）新潮文庫</w:t>
      </w:r>
    </w:p>
    <w:p w:rsidR="001C2B97" w:rsidRPr="00C25B9E" w:rsidRDefault="001C2B97" w:rsidP="001C2B97">
      <w:pPr>
        <w:snapToGrid w:val="0"/>
        <w:rPr>
          <w:rFonts w:ascii="HG丸ｺﾞｼｯｸM-PRO" w:eastAsia="HG丸ｺﾞｼｯｸM-PRO" w:hAnsi="HG丸ｺﾞｼｯｸM-PRO"/>
          <w:sz w:val="18"/>
          <w:szCs w:val="18"/>
        </w:rPr>
      </w:pPr>
      <w:r w:rsidRPr="00C25B9E">
        <w:rPr>
          <w:rFonts w:ascii="HG丸ｺﾞｼｯｸM-PRO" w:eastAsia="HG丸ｺﾞｼｯｸM-PRO" w:hAnsi="HG丸ｺﾞｼｯｸM-PRO" w:hint="eastAsia"/>
          <w:sz w:val="18"/>
          <w:szCs w:val="18"/>
        </w:rPr>
        <w:t>「走れメロス」太宰治（著）新潮文庫</w:t>
      </w:r>
    </w:p>
    <w:p w:rsidR="001C2B97" w:rsidRPr="00C25B9E" w:rsidRDefault="001C2B97" w:rsidP="001C2B97">
      <w:pPr>
        <w:snapToGrid w:val="0"/>
        <w:rPr>
          <w:rFonts w:ascii="HG丸ｺﾞｼｯｸM-PRO" w:eastAsia="HG丸ｺﾞｼｯｸM-PRO" w:hAnsi="HG丸ｺﾞｼｯｸM-PRO"/>
          <w:sz w:val="18"/>
          <w:szCs w:val="18"/>
        </w:rPr>
      </w:pPr>
      <w:r w:rsidRPr="00C25B9E">
        <w:rPr>
          <w:rFonts w:ascii="HG丸ｺﾞｼｯｸM-PRO" w:eastAsia="HG丸ｺﾞｼｯｸM-PRO" w:hAnsi="HG丸ｺﾞｼｯｸM-PRO" w:hint="eastAsia"/>
          <w:sz w:val="18"/>
          <w:szCs w:val="18"/>
        </w:rPr>
        <w:t>「人間失格」太宰治（著）新潮文庫</w:t>
      </w:r>
    </w:p>
    <w:p w:rsidR="001C2B97" w:rsidRPr="00C25B9E" w:rsidRDefault="001C2B97" w:rsidP="001C2B97">
      <w:pPr>
        <w:snapToGrid w:val="0"/>
        <w:rPr>
          <w:rFonts w:ascii="HG丸ｺﾞｼｯｸM-PRO" w:eastAsia="HG丸ｺﾞｼｯｸM-PRO" w:hAnsi="HG丸ｺﾞｼｯｸM-PRO"/>
          <w:sz w:val="18"/>
          <w:szCs w:val="18"/>
        </w:rPr>
      </w:pPr>
      <w:r w:rsidRPr="00C25B9E">
        <w:rPr>
          <w:rFonts w:ascii="HG丸ｺﾞｼｯｸM-PRO" w:eastAsia="HG丸ｺﾞｼｯｸM-PRO" w:hAnsi="HG丸ｺﾞｼｯｸM-PRO" w:hint="eastAsia"/>
          <w:sz w:val="18"/>
          <w:szCs w:val="18"/>
        </w:rPr>
        <w:t>「君の膵臓を食べたい」住野よる（著）双葉文庫</w:t>
      </w:r>
    </w:p>
    <w:p w:rsidR="001C2B97" w:rsidRPr="00C25B9E" w:rsidRDefault="001C2B97" w:rsidP="001C2B97">
      <w:pPr>
        <w:snapToGrid w:val="0"/>
        <w:rPr>
          <w:rFonts w:ascii="HG丸ｺﾞｼｯｸM-PRO" w:eastAsia="HG丸ｺﾞｼｯｸM-PRO" w:hAnsi="HG丸ｺﾞｼｯｸM-PRO"/>
          <w:sz w:val="18"/>
          <w:szCs w:val="18"/>
        </w:rPr>
      </w:pPr>
    </w:p>
    <w:p w:rsidR="001C2B97" w:rsidRPr="00C25B9E" w:rsidRDefault="001C2B97" w:rsidP="001C2B97">
      <w:pPr>
        <w:snapToGrid w:val="0"/>
        <w:rPr>
          <w:rFonts w:ascii="HG丸ｺﾞｼｯｸM-PRO" w:eastAsia="HG丸ｺﾞｼｯｸM-PRO" w:hAnsi="HG丸ｺﾞｼｯｸM-PRO"/>
          <w:sz w:val="18"/>
          <w:szCs w:val="18"/>
        </w:rPr>
      </w:pPr>
    </w:p>
    <w:p w:rsidR="001C2B97" w:rsidRPr="00C25B9E" w:rsidRDefault="001C2B97" w:rsidP="001C2B97">
      <w:pPr>
        <w:snapToGrid w:val="0"/>
        <w:rPr>
          <w:rFonts w:ascii="HG丸ｺﾞｼｯｸM-PRO" w:eastAsia="HG丸ｺﾞｼｯｸM-PRO" w:hAnsi="HG丸ｺﾞｼｯｸM-PRO"/>
          <w:sz w:val="18"/>
          <w:szCs w:val="18"/>
        </w:rPr>
      </w:pPr>
    </w:p>
    <w:p w:rsidR="001C2B97" w:rsidRPr="00C25B9E" w:rsidRDefault="001C2B97" w:rsidP="001C2B97">
      <w:pPr>
        <w:snapToGrid w:val="0"/>
        <w:rPr>
          <w:rFonts w:ascii="HG丸ｺﾞｼｯｸM-PRO" w:eastAsia="HG丸ｺﾞｼｯｸM-PRO" w:hAnsi="HG丸ｺﾞｼｯｸM-PRO"/>
          <w:sz w:val="18"/>
          <w:szCs w:val="18"/>
        </w:rPr>
      </w:pPr>
    </w:p>
    <w:p w:rsidR="001C2B97" w:rsidRPr="00C25B9E" w:rsidRDefault="001C2B97" w:rsidP="001C2B97">
      <w:pPr>
        <w:snapToGrid w:val="0"/>
        <w:rPr>
          <w:rFonts w:ascii="HG丸ｺﾞｼｯｸM-PRO" w:eastAsia="HG丸ｺﾞｼｯｸM-PRO" w:hAnsi="HG丸ｺﾞｼｯｸM-PRO"/>
          <w:sz w:val="18"/>
          <w:szCs w:val="18"/>
        </w:rPr>
      </w:pPr>
    </w:p>
    <w:p w:rsidR="001C2B97" w:rsidRPr="00C25B9E" w:rsidRDefault="001C2B97" w:rsidP="001C2B97">
      <w:pPr>
        <w:snapToGrid w:val="0"/>
        <w:rPr>
          <w:rFonts w:ascii="HG丸ｺﾞｼｯｸM-PRO" w:eastAsia="HG丸ｺﾞｼｯｸM-PRO" w:hAnsi="HG丸ｺﾞｼｯｸM-PRO"/>
          <w:sz w:val="18"/>
          <w:szCs w:val="18"/>
        </w:rPr>
      </w:pPr>
    </w:p>
    <w:p w:rsidR="001C2B97" w:rsidRPr="006A3D83" w:rsidRDefault="001C2B97" w:rsidP="001C2B97">
      <w:pPr>
        <w:snapToGrid w:val="0"/>
        <w:rPr>
          <w:rFonts w:ascii="HG丸ｺﾞｼｯｸM-PRO" w:eastAsia="HG丸ｺﾞｼｯｸM-PRO" w:hAnsi="HG丸ｺﾞｼｯｸM-PRO"/>
          <w:sz w:val="18"/>
          <w:szCs w:val="18"/>
        </w:rPr>
      </w:pPr>
    </w:p>
    <w:p w:rsidR="00573B17" w:rsidRDefault="00573B17" w:rsidP="001C2B97">
      <w:pPr>
        <w:ind w:rightChars="1387" w:right="2913"/>
        <w:rPr>
          <w:rStyle w:val="9"/>
          <w:sz w:val="18"/>
          <w:szCs w:val="18"/>
        </w:rPr>
      </w:pPr>
    </w:p>
    <w:p w:rsidR="00EB6443" w:rsidRDefault="00EB6443" w:rsidP="001C2B97">
      <w:pPr>
        <w:ind w:rightChars="1387" w:right="2913"/>
        <w:rPr>
          <w:rStyle w:val="9"/>
          <w:sz w:val="18"/>
          <w:szCs w:val="18"/>
        </w:rPr>
      </w:pPr>
    </w:p>
    <w:p w:rsidR="00EB6443" w:rsidRDefault="00EB6443" w:rsidP="00EB6443">
      <w:pPr>
        <w:tabs>
          <w:tab w:val="right" w:pos="5668"/>
        </w:tabs>
        <w:ind w:rightChars="1522" w:right="3196"/>
        <w:rPr>
          <w:rFonts w:ascii="HGPｺﾞｼｯｸE" w:eastAsia="HGPｺﾞｼｯｸE" w:hAnsi="HGPｺﾞｼｯｸE" w:hint="eastAsia"/>
          <w:sz w:val="28"/>
          <w:szCs w:val="28"/>
        </w:rPr>
        <w:sectPr w:rsidR="00EB6443" w:rsidSect="001125A3">
          <w:type w:val="continuous"/>
          <w:pgSz w:w="10319" w:h="14571" w:code="13"/>
          <w:pgMar w:top="1440" w:right="1080" w:bottom="1440" w:left="1080" w:header="851" w:footer="283" w:gutter="0"/>
          <w:pgNumType w:start="1"/>
          <w:cols w:num="2" w:space="425"/>
          <w:docGrid w:type="lines" w:linePitch="360"/>
        </w:sectPr>
      </w:pPr>
      <w:bookmarkStart w:id="1" w:name="_Hlk523480657"/>
      <w:bookmarkStart w:id="2" w:name="_GoBack"/>
      <w:bookmarkEnd w:id="2"/>
    </w:p>
    <w:bookmarkEnd w:id="1"/>
    <w:p w:rsidR="00053480" w:rsidRPr="00053480" w:rsidRDefault="00053480" w:rsidP="00C55DD2">
      <w:pPr>
        <w:tabs>
          <w:tab w:val="right" w:pos="5668"/>
        </w:tabs>
        <w:ind w:rightChars="1522" w:right="3196"/>
        <w:rPr>
          <w:rStyle w:val="9"/>
          <w:rFonts w:hint="eastAsia"/>
          <w:sz w:val="18"/>
          <w:szCs w:val="18"/>
        </w:rPr>
      </w:pPr>
    </w:p>
    <w:sectPr w:rsidR="00053480" w:rsidRPr="00053480" w:rsidSect="00053480">
      <w:type w:val="continuous"/>
      <w:pgSz w:w="10319" w:h="14571" w:code="13"/>
      <w:pgMar w:top="1440" w:right="1080" w:bottom="1440" w:left="1080" w:header="851" w:footer="283"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9EC" w:rsidRDefault="00DA29EC" w:rsidP="002B6BB8">
      <w:r>
        <w:separator/>
      </w:r>
    </w:p>
  </w:endnote>
  <w:endnote w:type="continuationSeparator" w:id="0">
    <w:p w:rsidR="00DA29EC" w:rsidRDefault="00DA29EC" w:rsidP="002B6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丸ゴシック体M">
    <w:panose1 w:val="020F0609000000000000"/>
    <w:charset w:val="80"/>
    <w:family w:val="modern"/>
    <w:pitch w:val="fixed"/>
    <w:sig w:usb0="80000283" w:usb1="28C76CFA"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9EC" w:rsidRPr="0055494D" w:rsidRDefault="00DA29EC" w:rsidP="00835420">
    <w:pPr>
      <w:pStyle w:val="a8"/>
      <w:jc w:val="center"/>
      <w:rPr>
        <w:rStyle w:val="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9EC" w:rsidRDefault="00DA29EC" w:rsidP="002B6BB8">
      <w:r>
        <w:separator/>
      </w:r>
    </w:p>
  </w:footnote>
  <w:footnote w:type="continuationSeparator" w:id="0">
    <w:p w:rsidR="00DA29EC" w:rsidRDefault="00DA29EC" w:rsidP="002B6B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76E7E"/>
    <w:multiLevelType w:val="hybridMultilevel"/>
    <w:tmpl w:val="46D83554"/>
    <w:lvl w:ilvl="0" w:tplc="2DBE17F4">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660D57"/>
    <w:multiLevelType w:val="hybridMultilevel"/>
    <w:tmpl w:val="F3F0F70A"/>
    <w:lvl w:ilvl="0" w:tplc="581C8B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BF6087"/>
    <w:multiLevelType w:val="hybridMultilevel"/>
    <w:tmpl w:val="3AF07B68"/>
    <w:lvl w:ilvl="0" w:tplc="F23A57D0">
      <w:start w:val="4"/>
      <w:numFmt w:val="bullet"/>
      <w:lvlText w:val="□"/>
      <w:lvlJc w:val="left"/>
      <w:pPr>
        <w:ind w:left="360" w:hanging="360"/>
      </w:pPr>
      <w:rPr>
        <w:rFonts w:ascii="HGPｺﾞｼｯｸE" w:eastAsia="HGPｺﾞｼｯｸE" w:hAnsi="HGPｺﾞｼｯｸE"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F528D4"/>
    <w:multiLevelType w:val="hybridMultilevel"/>
    <w:tmpl w:val="DDE8A55C"/>
    <w:lvl w:ilvl="0" w:tplc="849A9D6C">
      <w:start w:val="1"/>
      <w:numFmt w:val="decimalFullWidth"/>
      <w:lvlText w:val="%1．"/>
      <w:lvlJc w:val="left"/>
      <w:pPr>
        <w:ind w:left="547" w:hanging="405"/>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26886591"/>
    <w:multiLevelType w:val="hybridMultilevel"/>
    <w:tmpl w:val="D32016E8"/>
    <w:lvl w:ilvl="0" w:tplc="17580F2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C8215A"/>
    <w:multiLevelType w:val="hybridMultilevel"/>
    <w:tmpl w:val="1AFA67CC"/>
    <w:lvl w:ilvl="0" w:tplc="03BCAE00">
      <w:start w:val="1"/>
      <w:numFmt w:val="decimal"/>
      <w:lvlText w:val="(%1)"/>
      <w:lvlJc w:val="left"/>
      <w:pPr>
        <w:ind w:left="360" w:hanging="360"/>
      </w:pPr>
      <w:rPr>
        <w:rFonts w:hint="default"/>
      </w:rPr>
    </w:lvl>
    <w:lvl w:ilvl="1" w:tplc="9D14965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1C51FB"/>
    <w:multiLevelType w:val="multilevel"/>
    <w:tmpl w:val="C268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04426D"/>
    <w:multiLevelType w:val="hybridMultilevel"/>
    <w:tmpl w:val="8324600E"/>
    <w:lvl w:ilvl="0" w:tplc="6888CA9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7361C71"/>
    <w:multiLevelType w:val="hybridMultilevel"/>
    <w:tmpl w:val="631A3F64"/>
    <w:lvl w:ilvl="0" w:tplc="332C83B0">
      <w:numFmt w:val="bullet"/>
      <w:lvlText w:val="★"/>
      <w:lvlJc w:val="left"/>
      <w:pPr>
        <w:ind w:left="360" w:hanging="360"/>
      </w:pPr>
      <w:rPr>
        <w:rFonts w:ascii="AR丸ゴシック体M" w:eastAsia="AR丸ゴシック体M" w:hAnsi="AR丸ゴシック体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928516B"/>
    <w:multiLevelType w:val="hybridMultilevel"/>
    <w:tmpl w:val="9C24A3FC"/>
    <w:lvl w:ilvl="0" w:tplc="332C660E">
      <w:numFmt w:val="bullet"/>
      <w:lvlText w:val="□"/>
      <w:lvlJc w:val="left"/>
      <w:pPr>
        <w:ind w:left="450" w:hanging="360"/>
      </w:pPr>
      <w:rPr>
        <w:rFonts w:ascii="HG丸ｺﾞｼｯｸM-PRO" w:eastAsia="HG丸ｺﾞｼｯｸM-PRO" w:hAnsi="HG丸ｺﾞｼｯｸM-PRO" w:cstheme="minorBidi" w:hint="eastAsia"/>
        <w:color w:val="auto"/>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0" w15:restartNumberingAfterBreak="0">
    <w:nsid w:val="59351319"/>
    <w:multiLevelType w:val="hybridMultilevel"/>
    <w:tmpl w:val="B73AB03E"/>
    <w:lvl w:ilvl="0" w:tplc="7070D220">
      <w:start w:val="1"/>
      <w:numFmt w:val="decimalFullWidth"/>
      <w:lvlText w:val="%1．"/>
      <w:lvlJc w:val="left"/>
      <w:pPr>
        <w:ind w:left="650" w:hanging="4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A943C46"/>
    <w:multiLevelType w:val="hybridMultilevel"/>
    <w:tmpl w:val="884EB6A4"/>
    <w:lvl w:ilvl="0" w:tplc="8A72B38C">
      <w:start w:val="2"/>
      <w:numFmt w:val="bullet"/>
      <w:lvlText w:val="★"/>
      <w:lvlJc w:val="left"/>
      <w:pPr>
        <w:ind w:left="360" w:hanging="360"/>
      </w:pPr>
      <w:rPr>
        <w:rFonts w:ascii="AR丸ゴシック体M" w:eastAsia="AR丸ゴシック体M" w:hAnsi="AR丸ゴシック体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A960846"/>
    <w:multiLevelType w:val="hybridMultilevel"/>
    <w:tmpl w:val="8A2C2CEA"/>
    <w:lvl w:ilvl="0" w:tplc="2E26BA74">
      <w:start w:val="3"/>
      <w:numFmt w:val="decimalFullWidth"/>
      <w:lvlText w:val="%1．"/>
      <w:lvlJc w:val="left"/>
      <w:pPr>
        <w:ind w:left="650" w:hanging="4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BCD21EE"/>
    <w:multiLevelType w:val="hybridMultilevel"/>
    <w:tmpl w:val="D3748B86"/>
    <w:lvl w:ilvl="0" w:tplc="466054FC">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4" w15:restartNumberingAfterBreak="0">
    <w:nsid w:val="65F06C27"/>
    <w:multiLevelType w:val="multilevel"/>
    <w:tmpl w:val="B7D86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6D0EAF"/>
    <w:multiLevelType w:val="hybridMultilevel"/>
    <w:tmpl w:val="3612BA24"/>
    <w:lvl w:ilvl="0" w:tplc="B7CEE5D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49129F7"/>
    <w:multiLevelType w:val="hybridMultilevel"/>
    <w:tmpl w:val="FDDECCA2"/>
    <w:lvl w:ilvl="0" w:tplc="68FABA7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7A6685E"/>
    <w:multiLevelType w:val="hybridMultilevel"/>
    <w:tmpl w:val="C60E814C"/>
    <w:lvl w:ilvl="0" w:tplc="212E5740">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78E408A3"/>
    <w:multiLevelType w:val="hybridMultilevel"/>
    <w:tmpl w:val="CF9E91EC"/>
    <w:lvl w:ilvl="0" w:tplc="19BEDF9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7"/>
  </w:num>
  <w:num w:numId="2">
    <w:abstractNumId w:val="8"/>
  </w:num>
  <w:num w:numId="3">
    <w:abstractNumId w:val="11"/>
  </w:num>
  <w:num w:numId="4">
    <w:abstractNumId w:val="9"/>
  </w:num>
  <w:num w:numId="5">
    <w:abstractNumId w:val="17"/>
  </w:num>
  <w:num w:numId="6">
    <w:abstractNumId w:val="10"/>
  </w:num>
  <w:num w:numId="7">
    <w:abstractNumId w:val="12"/>
  </w:num>
  <w:num w:numId="8">
    <w:abstractNumId w:val="6"/>
  </w:num>
  <w:num w:numId="9">
    <w:abstractNumId w:val="14"/>
  </w:num>
  <w:num w:numId="10">
    <w:abstractNumId w:val="4"/>
  </w:num>
  <w:num w:numId="11">
    <w:abstractNumId w:val="5"/>
  </w:num>
  <w:num w:numId="12">
    <w:abstractNumId w:val="3"/>
  </w:num>
  <w:num w:numId="13">
    <w:abstractNumId w:val="16"/>
  </w:num>
  <w:num w:numId="14">
    <w:abstractNumId w:val="1"/>
  </w:num>
  <w:num w:numId="15">
    <w:abstractNumId w:val="13"/>
  </w:num>
  <w:num w:numId="16">
    <w:abstractNumId w:val="2"/>
  </w:num>
  <w:num w:numId="17">
    <w:abstractNumId w:val="18"/>
  </w:num>
  <w:num w:numId="18">
    <w:abstractNumId w:val="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defaultTabStop w:val="840"/>
  <w:drawingGridHorizontalSpacing w:val="211"/>
  <w:drawingGridVerticalSpacing w:val="291"/>
  <w:displayHorizontalDrawingGridEvery w:val="0"/>
  <w:characterSpacingControl w:val="compressPunctuation"/>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75B"/>
    <w:rsid w:val="000010D0"/>
    <w:rsid w:val="00002BF4"/>
    <w:rsid w:val="00003D63"/>
    <w:rsid w:val="0000593F"/>
    <w:rsid w:val="000069C7"/>
    <w:rsid w:val="000139B3"/>
    <w:rsid w:val="0001485A"/>
    <w:rsid w:val="00015368"/>
    <w:rsid w:val="0001693B"/>
    <w:rsid w:val="0001797A"/>
    <w:rsid w:val="00025EA6"/>
    <w:rsid w:val="00031629"/>
    <w:rsid w:val="000321A4"/>
    <w:rsid w:val="00032548"/>
    <w:rsid w:val="00033846"/>
    <w:rsid w:val="00046571"/>
    <w:rsid w:val="000511B3"/>
    <w:rsid w:val="00053480"/>
    <w:rsid w:val="00054EC4"/>
    <w:rsid w:val="00070155"/>
    <w:rsid w:val="00070E6C"/>
    <w:rsid w:val="00074052"/>
    <w:rsid w:val="0008026F"/>
    <w:rsid w:val="00080ECD"/>
    <w:rsid w:val="000858D2"/>
    <w:rsid w:val="00086CFD"/>
    <w:rsid w:val="0009659E"/>
    <w:rsid w:val="000A0B2A"/>
    <w:rsid w:val="000A1FAE"/>
    <w:rsid w:val="000B6961"/>
    <w:rsid w:val="000C279A"/>
    <w:rsid w:val="000C2B2F"/>
    <w:rsid w:val="000C30F7"/>
    <w:rsid w:val="000C68B6"/>
    <w:rsid w:val="000C705C"/>
    <w:rsid w:val="000C7FA5"/>
    <w:rsid w:val="000E147E"/>
    <w:rsid w:val="000E572C"/>
    <w:rsid w:val="000F3786"/>
    <w:rsid w:val="000F7908"/>
    <w:rsid w:val="001125A3"/>
    <w:rsid w:val="00126C07"/>
    <w:rsid w:val="0013042B"/>
    <w:rsid w:val="001330B3"/>
    <w:rsid w:val="00134466"/>
    <w:rsid w:val="0013475B"/>
    <w:rsid w:val="001351AA"/>
    <w:rsid w:val="00144E69"/>
    <w:rsid w:val="00150234"/>
    <w:rsid w:val="00156816"/>
    <w:rsid w:val="00165F9F"/>
    <w:rsid w:val="0016748C"/>
    <w:rsid w:val="00171258"/>
    <w:rsid w:val="0017274D"/>
    <w:rsid w:val="001755E2"/>
    <w:rsid w:val="00180BA8"/>
    <w:rsid w:val="00193C64"/>
    <w:rsid w:val="001A26A9"/>
    <w:rsid w:val="001C00F5"/>
    <w:rsid w:val="001C2B97"/>
    <w:rsid w:val="001C2C42"/>
    <w:rsid w:val="001D163F"/>
    <w:rsid w:val="001D4391"/>
    <w:rsid w:val="001F10D1"/>
    <w:rsid w:val="001F244D"/>
    <w:rsid w:val="001F4275"/>
    <w:rsid w:val="002045A9"/>
    <w:rsid w:val="00217A0A"/>
    <w:rsid w:val="00220A27"/>
    <w:rsid w:val="0022181F"/>
    <w:rsid w:val="00224244"/>
    <w:rsid w:val="00227176"/>
    <w:rsid w:val="00232AB2"/>
    <w:rsid w:val="002331E6"/>
    <w:rsid w:val="00241A84"/>
    <w:rsid w:val="00242747"/>
    <w:rsid w:val="00243555"/>
    <w:rsid w:val="002444D9"/>
    <w:rsid w:val="00247A1E"/>
    <w:rsid w:val="00251F63"/>
    <w:rsid w:val="002520A0"/>
    <w:rsid w:val="002546CE"/>
    <w:rsid w:val="002610C8"/>
    <w:rsid w:val="00262FE4"/>
    <w:rsid w:val="002741CE"/>
    <w:rsid w:val="00277726"/>
    <w:rsid w:val="002810CA"/>
    <w:rsid w:val="0028581C"/>
    <w:rsid w:val="00293EB2"/>
    <w:rsid w:val="00296FFA"/>
    <w:rsid w:val="002A1330"/>
    <w:rsid w:val="002A1C74"/>
    <w:rsid w:val="002A65B7"/>
    <w:rsid w:val="002A7B0A"/>
    <w:rsid w:val="002B096D"/>
    <w:rsid w:val="002B6BB8"/>
    <w:rsid w:val="002C1618"/>
    <w:rsid w:val="002C25C1"/>
    <w:rsid w:val="002C4624"/>
    <w:rsid w:val="002D061C"/>
    <w:rsid w:val="002D43E8"/>
    <w:rsid w:val="002D5376"/>
    <w:rsid w:val="002E048D"/>
    <w:rsid w:val="002F13FB"/>
    <w:rsid w:val="003017D7"/>
    <w:rsid w:val="00310FDD"/>
    <w:rsid w:val="00311D63"/>
    <w:rsid w:val="00312C26"/>
    <w:rsid w:val="00316927"/>
    <w:rsid w:val="003260E1"/>
    <w:rsid w:val="003277CE"/>
    <w:rsid w:val="0033093B"/>
    <w:rsid w:val="00331DBD"/>
    <w:rsid w:val="00332AC3"/>
    <w:rsid w:val="0033411C"/>
    <w:rsid w:val="0034401E"/>
    <w:rsid w:val="003470D3"/>
    <w:rsid w:val="00347D73"/>
    <w:rsid w:val="003578FB"/>
    <w:rsid w:val="003619F3"/>
    <w:rsid w:val="003702B6"/>
    <w:rsid w:val="00376854"/>
    <w:rsid w:val="0038034B"/>
    <w:rsid w:val="0038123F"/>
    <w:rsid w:val="0038156A"/>
    <w:rsid w:val="003828E9"/>
    <w:rsid w:val="00383122"/>
    <w:rsid w:val="003A1155"/>
    <w:rsid w:val="003A7606"/>
    <w:rsid w:val="003A7B94"/>
    <w:rsid w:val="003B3087"/>
    <w:rsid w:val="003B3574"/>
    <w:rsid w:val="003B46A0"/>
    <w:rsid w:val="003B4A3A"/>
    <w:rsid w:val="003B52F2"/>
    <w:rsid w:val="003B57F8"/>
    <w:rsid w:val="003B6E00"/>
    <w:rsid w:val="003B77D2"/>
    <w:rsid w:val="003C3178"/>
    <w:rsid w:val="003C5235"/>
    <w:rsid w:val="003D142C"/>
    <w:rsid w:val="003D25AC"/>
    <w:rsid w:val="003E2D90"/>
    <w:rsid w:val="003E4F11"/>
    <w:rsid w:val="003F0005"/>
    <w:rsid w:val="003F5EE8"/>
    <w:rsid w:val="003F6E8C"/>
    <w:rsid w:val="0040495F"/>
    <w:rsid w:val="00406B4F"/>
    <w:rsid w:val="004072B1"/>
    <w:rsid w:val="004134A9"/>
    <w:rsid w:val="00415C63"/>
    <w:rsid w:val="00416EC7"/>
    <w:rsid w:val="00417C49"/>
    <w:rsid w:val="00421EB0"/>
    <w:rsid w:val="004323ED"/>
    <w:rsid w:val="00436086"/>
    <w:rsid w:val="00437668"/>
    <w:rsid w:val="00437DEB"/>
    <w:rsid w:val="0044403E"/>
    <w:rsid w:val="004534D4"/>
    <w:rsid w:val="00454503"/>
    <w:rsid w:val="00454F80"/>
    <w:rsid w:val="00457442"/>
    <w:rsid w:val="00470AE4"/>
    <w:rsid w:val="00483802"/>
    <w:rsid w:val="00487DF4"/>
    <w:rsid w:val="00490EC0"/>
    <w:rsid w:val="00491E5F"/>
    <w:rsid w:val="00492A56"/>
    <w:rsid w:val="00494769"/>
    <w:rsid w:val="004A185E"/>
    <w:rsid w:val="004A3645"/>
    <w:rsid w:val="004A49F9"/>
    <w:rsid w:val="004A78F1"/>
    <w:rsid w:val="004B1DE1"/>
    <w:rsid w:val="004B2B0C"/>
    <w:rsid w:val="004C1A90"/>
    <w:rsid w:val="004C581F"/>
    <w:rsid w:val="004C717A"/>
    <w:rsid w:val="004D10BB"/>
    <w:rsid w:val="004D265F"/>
    <w:rsid w:val="004D33F6"/>
    <w:rsid w:val="004D7D98"/>
    <w:rsid w:val="004E59A2"/>
    <w:rsid w:val="004F000E"/>
    <w:rsid w:val="00501A4D"/>
    <w:rsid w:val="00503016"/>
    <w:rsid w:val="005138ED"/>
    <w:rsid w:val="005141C8"/>
    <w:rsid w:val="00522B48"/>
    <w:rsid w:val="00524D85"/>
    <w:rsid w:val="00531119"/>
    <w:rsid w:val="00532E66"/>
    <w:rsid w:val="00540175"/>
    <w:rsid w:val="00551BEB"/>
    <w:rsid w:val="0055248C"/>
    <w:rsid w:val="0055483A"/>
    <w:rsid w:val="0055494D"/>
    <w:rsid w:val="005572F4"/>
    <w:rsid w:val="005679F3"/>
    <w:rsid w:val="00571AAB"/>
    <w:rsid w:val="00573B17"/>
    <w:rsid w:val="0057410B"/>
    <w:rsid w:val="00577503"/>
    <w:rsid w:val="00577D17"/>
    <w:rsid w:val="00580F59"/>
    <w:rsid w:val="00585836"/>
    <w:rsid w:val="00587973"/>
    <w:rsid w:val="005918EA"/>
    <w:rsid w:val="00594C02"/>
    <w:rsid w:val="0059712B"/>
    <w:rsid w:val="005A238A"/>
    <w:rsid w:val="005B4A51"/>
    <w:rsid w:val="005C0098"/>
    <w:rsid w:val="005D58BD"/>
    <w:rsid w:val="005D7DB1"/>
    <w:rsid w:val="005E0653"/>
    <w:rsid w:val="005E2B77"/>
    <w:rsid w:val="005E4258"/>
    <w:rsid w:val="005E4B8A"/>
    <w:rsid w:val="005F4396"/>
    <w:rsid w:val="005F4A98"/>
    <w:rsid w:val="005F5AB2"/>
    <w:rsid w:val="005F7E8E"/>
    <w:rsid w:val="0060179A"/>
    <w:rsid w:val="00602488"/>
    <w:rsid w:val="006157A7"/>
    <w:rsid w:val="006242E5"/>
    <w:rsid w:val="00627049"/>
    <w:rsid w:val="006336AD"/>
    <w:rsid w:val="00651185"/>
    <w:rsid w:val="00651FDA"/>
    <w:rsid w:val="006555A5"/>
    <w:rsid w:val="00656436"/>
    <w:rsid w:val="00657BB6"/>
    <w:rsid w:val="006754B3"/>
    <w:rsid w:val="00676655"/>
    <w:rsid w:val="0069641E"/>
    <w:rsid w:val="006A2A39"/>
    <w:rsid w:val="006A6C44"/>
    <w:rsid w:val="006B1669"/>
    <w:rsid w:val="006B1F5E"/>
    <w:rsid w:val="006B74DE"/>
    <w:rsid w:val="006B7D92"/>
    <w:rsid w:val="006C185A"/>
    <w:rsid w:val="006D49B6"/>
    <w:rsid w:val="006D51B8"/>
    <w:rsid w:val="006D57E3"/>
    <w:rsid w:val="006E5C05"/>
    <w:rsid w:val="006E7F69"/>
    <w:rsid w:val="006F583A"/>
    <w:rsid w:val="006F7CE5"/>
    <w:rsid w:val="00700F1A"/>
    <w:rsid w:val="007169A3"/>
    <w:rsid w:val="00727411"/>
    <w:rsid w:val="00730D6D"/>
    <w:rsid w:val="007407E9"/>
    <w:rsid w:val="00745978"/>
    <w:rsid w:val="00745BCF"/>
    <w:rsid w:val="00745DD3"/>
    <w:rsid w:val="00745F09"/>
    <w:rsid w:val="007507D8"/>
    <w:rsid w:val="007515DC"/>
    <w:rsid w:val="007539E1"/>
    <w:rsid w:val="007559DE"/>
    <w:rsid w:val="00757394"/>
    <w:rsid w:val="0077129C"/>
    <w:rsid w:val="0077421C"/>
    <w:rsid w:val="00780520"/>
    <w:rsid w:val="00793C54"/>
    <w:rsid w:val="00793C71"/>
    <w:rsid w:val="007948B0"/>
    <w:rsid w:val="00794970"/>
    <w:rsid w:val="007961E3"/>
    <w:rsid w:val="007975E9"/>
    <w:rsid w:val="007A229B"/>
    <w:rsid w:val="007A42EF"/>
    <w:rsid w:val="007A512A"/>
    <w:rsid w:val="007A574E"/>
    <w:rsid w:val="007B00C4"/>
    <w:rsid w:val="007B41B1"/>
    <w:rsid w:val="007C103E"/>
    <w:rsid w:val="007C63AB"/>
    <w:rsid w:val="007C6FDC"/>
    <w:rsid w:val="007C751A"/>
    <w:rsid w:val="007E33F3"/>
    <w:rsid w:val="007E67EB"/>
    <w:rsid w:val="007F5EA4"/>
    <w:rsid w:val="007F7909"/>
    <w:rsid w:val="00803A65"/>
    <w:rsid w:val="00812AC5"/>
    <w:rsid w:val="0081510D"/>
    <w:rsid w:val="0081788C"/>
    <w:rsid w:val="00822A7B"/>
    <w:rsid w:val="0082350E"/>
    <w:rsid w:val="00835420"/>
    <w:rsid w:val="00835A33"/>
    <w:rsid w:val="008361D7"/>
    <w:rsid w:val="00840914"/>
    <w:rsid w:val="008425A2"/>
    <w:rsid w:val="008435F0"/>
    <w:rsid w:val="008523A0"/>
    <w:rsid w:val="0085596C"/>
    <w:rsid w:val="00860924"/>
    <w:rsid w:val="00864B38"/>
    <w:rsid w:val="00864E75"/>
    <w:rsid w:val="00885448"/>
    <w:rsid w:val="008916AE"/>
    <w:rsid w:val="00894AD9"/>
    <w:rsid w:val="008A0A19"/>
    <w:rsid w:val="008A40A2"/>
    <w:rsid w:val="008A47CB"/>
    <w:rsid w:val="008B4958"/>
    <w:rsid w:val="008C5A89"/>
    <w:rsid w:val="008E29DE"/>
    <w:rsid w:val="008E3FE1"/>
    <w:rsid w:val="008E4ECC"/>
    <w:rsid w:val="008E739A"/>
    <w:rsid w:val="008E78B1"/>
    <w:rsid w:val="008E794F"/>
    <w:rsid w:val="008F123B"/>
    <w:rsid w:val="009053A8"/>
    <w:rsid w:val="00905FC7"/>
    <w:rsid w:val="00907061"/>
    <w:rsid w:val="009112BD"/>
    <w:rsid w:val="00914A1C"/>
    <w:rsid w:val="009160A7"/>
    <w:rsid w:val="00926211"/>
    <w:rsid w:val="00927F10"/>
    <w:rsid w:val="0093100E"/>
    <w:rsid w:val="00934EB7"/>
    <w:rsid w:val="00936212"/>
    <w:rsid w:val="00937E4F"/>
    <w:rsid w:val="00940C2F"/>
    <w:rsid w:val="009466F0"/>
    <w:rsid w:val="00950336"/>
    <w:rsid w:val="009533CB"/>
    <w:rsid w:val="00961583"/>
    <w:rsid w:val="00970EB3"/>
    <w:rsid w:val="00973E0F"/>
    <w:rsid w:val="00977D03"/>
    <w:rsid w:val="009847A6"/>
    <w:rsid w:val="00985991"/>
    <w:rsid w:val="00987ABB"/>
    <w:rsid w:val="00992520"/>
    <w:rsid w:val="009B274B"/>
    <w:rsid w:val="009B4949"/>
    <w:rsid w:val="009B61B9"/>
    <w:rsid w:val="009B6E47"/>
    <w:rsid w:val="009C7D5E"/>
    <w:rsid w:val="009D052D"/>
    <w:rsid w:val="009D3564"/>
    <w:rsid w:val="009E334A"/>
    <w:rsid w:val="009E729F"/>
    <w:rsid w:val="00A02C26"/>
    <w:rsid w:val="00A1341B"/>
    <w:rsid w:val="00A20228"/>
    <w:rsid w:val="00A202DC"/>
    <w:rsid w:val="00A211DC"/>
    <w:rsid w:val="00A21939"/>
    <w:rsid w:val="00A24AAC"/>
    <w:rsid w:val="00A55721"/>
    <w:rsid w:val="00A56B96"/>
    <w:rsid w:val="00A731E1"/>
    <w:rsid w:val="00A7623E"/>
    <w:rsid w:val="00A90B6E"/>
    <w:rsid w:val="00A910CA"/>
    <w:rsid w:val="00A94587"/>
    <w:rsid w:val="00A94BCF"/>
    <w:rsid w:val="00A94C78"/>
    <w:rsid w:val="00AA53F5"/>
    <w:rsid w:val="00AB6ADA"/>
    <w:rsid w:val="00AC091E"/>
    <w:rsid w:val="00AC4CF2"/>
    <w:rsid w:val="00AC532C"/>
    <w:rsid w:val="00AD1C8D"/>
    <w:rsid w:val="00AE152E"/>
    <w:rsid w:val="00AE1958"/>
    <w:rsid w:val="00AE614A"/>
    <w:rsid w:val="00AF08CC"/>
    <w:rsid w:val="00AF5948"/>
    <w:rsid w:val="00B1218E"/>
    <w:rsid w:val="00B20A74"/>
    <w:rsid w:val="00B2114D"/>
    <w:rsid w:val="00B30714"/>
    <w:rsid w:val="00B416CF"/>
    <w:rsid w:val="00B422FA"/>
    <w:rsid w:val="00B4444F"/>
    <w:rsid w:val="00B47544"/>
    <w:rsid w:val="00B5377B"/>
    <w:rsid w:val="00B5541E"/>
    <w:rsid w:val="00B57C82"/>
    <w:rsid w:val="00B60127"/>
    <w:rsid w:val="00B7244C"/>
    <w:rsid w:val="00B76739"/>
    <w:rsid w:val="00B815B8"/>
    <w:rsid w:val="00B85625"/>
    <w:rsid w:val="00B85CEE"/>
    <w:rsid w:val="00B90CD3"/>
    <w:rsid w:val="00BB1AF9"/>
    <w:rsid w:val="00BB54E7"/>
    <w:rsid w:val="00BB581C"/>
    <w:rsid w:val="00BB5B43"/>
    <w:rsid w:val="00BB74FA"/>
    <w:rsid w:val="00BC0919"/>
    <w:rsid w:val="00BC25E5"/>
    <w:rsid w:val="00BC2D39"/>
    <w:rsid w:val="00BC49A9"/>
    <w:rsid w:val="00BD5B14"/>
    <w:rsid w:val="00BF2260"/>
    <w:rsid w:val="00BF6D1F"/>
    <w:rsid w:val="00C00C2E"/>
    <w:rsid w:val="00C106CD"/>
    <w:rsid w:val="00C24D09"/>
    <w:rsid w:val="00C2799C"/>
    <w:rsid w:val="00C44BE7"/>
    <w:rsid w:val="00C4504C"/>
    <w:rsid w:val="00C46EE9"/>
    <w:rsid w:val="00C515FA"/>
    <w:rsid w:val="00C52AC8"/>
    <w:rsid w:val="00C534EE"/>
    <w:rsid w:val="00C539E6"/>
    <w:rsid w:val="00C55DD2"/>
    <w:rsid w:val="00C63366"/>
    <w:rsid w:val="00C80D7C"/>
    <w:rsid w:val="00C84F42"/>
    <w:rsid w:val="00C94D1F"/>
    <w:rsid w:val="00CA0B67"/>
    <w:rsid w:val="00CA1251"/>
    <w:rsid w:val="00CA3E32"/>
    <w:rsid w:val="00CB58CB"/>
    <w:rsid w:val="00CC7EB7"/>
    <w:rsid w:val="00CD2781"/>
    <w:rsid w:val="00CD7289"/>
    <w:rsid w:val="00CE1DE7"/>
    <w:rsid w:val="00CE2AF0"/>
    <w:rsid w:val="00CE4265"/>
    <w:rsid w:val="00CE52E3"/>
    <w:rsid w:val="00CE6941"/>
    <w:rsid w:val="00CE7276"/>
    <w:rsid w:val="00CF21E4"/>
    <w:rsid w:val="00CF4927"/>
    <w:rsid w:val="00D20AD4"/>
    <w:rsid w:val="00D2193A"/>
    <w:rsid w:val="00D2477C"/>
    <w:rsid w:val="00D2710E"/>
    <w:rsid w:val="00D30ADD"/>
    <w:rsid w:val="00D30B1D"/>
    <w:rsid w:val="00D325BB"/>
    <w:rsid w:val="00D44E8F"/>
    <w:rsid w:val="00D534E5"/>
    <w:rsid w:val="00D56225"/>
    <w:rsid w:val="00D5687B"/>
    <w:rsid w:val="00D56EDB"/>
    <w:rsid w:val="00D61ABF"/>
    <w:rsid w:val="00D64B39"/>
    <w:rsid w:val="00D64EEE"/>
    <w:rsid w:val="00D6556E"/>
    <w:rsid w:val="00D740AE"/>
    <w:rsid w:val="00D90402"/>
    <w:rsid w:val="00D94622"/>
    <w:rsid w:val="00DA29EC"/>
    <w:rsid w:val="00DA5A4F"/>
    <w:rsid w:val="00DA6D28"/>
    <w:rsid w:val="00DA78F5"/>
    <w:rsid w:val="00DB0CF7"/>
    <w:rsid w:val="00DB2928"/>
    <w:rsid w:val="00DB2FFB"/>
    <w:rsid w:val="00DB4A4D"/>
    <w:rsid w:val="00DC5E2E"/>
    <w:rsid w:val="00DD5C10"/>
    <w:rsid w:val="00DE57B0"/>
    <w:rsid w:val="00DF21CE"/>
    <w:rsid w:val="00DF24F6"/>
    <w:rsid w:val="00DF3CEE"/>
    <w:rsid w:val="00DF58DA"/>
    <w:rsid w:val="00DF76D4"/>
    <w:rsid w:val="00E01938"/>
    <w:rsid w:val="00E1021B"/>
    <w:rsid w:val="00E10DC5"/>
    <w:rsid w:val="00E132E6"/>
    <w:rsid w:val="00E13DB9"/>
    <w:rsid w:val="00E14395"/>
    <w:rsid w:val="00E22F0A"/>
    <w:rsid w:val="00E23A0C"/>
    <w:rsid w:val="00E24939"/>
    <w:rsid w:val="00E302AF"/>
    <w:rsid w:val="00E3377F"/>
    <w:rsid w:val="00E43742"/>
    <w:rsid w:val="00E54331"/>
    <w:rsid w:val="00E54C66"/>
    <w:rsid w:val="00E56E1A"/>
    <w:rsid w:val="00E63D29"/>
    <w:rsid w:val="00E82F4C"/>
    <w:rsid w:val="00E906D1"/>
    <w:rsid w:val="00EA0C61"/>
    <w:rsid w:val="00EA0CDE"/>
    <w:rsid w:val="00EB0D4B"/>
    <w:rsid w:val="00EB34B5"/>
    <w:rsid w:val="00EB6443"/>
    <w:rsid w:val="00EC248B"/>
    <w:rsid w:val="00EC58E8"/>
    <w:rsid w:val="00EC726E"/>
    <w:rsid w:val="00EC7953"/>
    <w:rsid w:val="00ED538D"/>
    <w:rsid w:val="00ED7B10"/>
    <w:rsid w:val="00EE22F5"/>
    <w:rsid w:val="00EF089D"/>
    <w:rsid w:val="00EF28D6"/>
    <w:rsid w:val="00EF51F1"/>
    <w:rsid w:val="00F021B9"/>
    <w:rsid w:val="00F133A1"/>
    <w:rsid w:val="00F150B5"/>
    <w:rsid w:val="00F22678"/>
    <w:rsid w:val="00F22F19"/>
    <w:rsid w:val="00F23197"/>
    <w:rsid w:val="00F26413"/>
    <w:rsid w:val="00F32999"/>
    <w:rsid w:val="00F35B35"/>
    <w:rsid w:val="00F47A9F"/>
    <w:rsid w:val="00F611D4"/>
    <w:rsid w:val="00F615DB"/>
    <w:rsid w:val="00F663DC"/>
    <w:rsid w:val="00F70D93"/>
    <w:rsid w:val="00F75A37"/>
    <w:rsid w:val="00F7755B"/>
    <w:rsid w:val="00F92229"/>
    <w:rsid w:val="00F959B4"/>
    <w:rsid w:val="00F970A0"/>
    <w:rsid w:val="00FA3651"/>
    <w:rsid w:val="00FA52A2"/>
    <w:rsid w:val="00FA6F94"/>
    <w:rsid w:val="00FB24B6"/>
    <w:rsid w:val="00FB41E2"/>
    <w:rsid w:val="00FC0E8E"/>
    <w:rsid w:val="00FC30A4"/>
    <w:rsid w:val="00FE4F83"/>
    <w:rsid w:val="00FE64DB"/>
    <w:rsid w:val="00FF4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9089">
      <v:textbox inset="5.85pt,.7pt,5.85pt,.7pt"/>
    </o:shapedefaults>
    <o:shapelayout v:ext="edit">
      <o:idmap v:ext="edit" data="1"/>
    </o:shapelayout>
  </w:shapeDefaults>
  <w:decimalSymbol w:val="."/>
  <w:listSeparator w:val=","/>
  <w15:chartTrackingRefBased/>
  <w15:docId w15:val="{823EFA68-EFA7-4E0E-9663-B81FD7B77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79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581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B581C"/>
    <w:rPr>
      <w:rFonts w:asciiTheme="majorHAnsi" w:eastAsiaTheme="majorEastAsia" w:hAnsiTheme="majorHAnsi" w:cstheme="majorBidi"/>
      <w:sz w:val="18"/>
      <w:szCs w:val="18"/>
    </w:rPr>
  </w:style>
  <w:style w:type="paragraph" w:styleId="a5">
    <w:name w:val="List Paragraph"/>
    <w:basedOn w:val="a"/>
    <w:uiPriority w:val="34"/>
    <w:qFormat/>
    <w:rsid w:val="007961E3"/>
    <w:pPr>
      <w:ind w:leftChars="400" w:left="840"/>
    </w:pPr>
  </w:style>
  <w:style w:type="paragraph" w:styleId="a6">
    <w:name w:val="header"/>
    <w:basedOn w:val="a"/>
    <w:link w:val="a7"/>
    <w:uiPriority w:val="99"/>
    <w:unhideWhenUsed/>
    <w:rsid w:val="002B6BB8"/>
    <w:pPr>
      <w:tabs>
        <w:tab w:val="center" w:pos="4252"/>
        <w:tab w:val="right" w:pos="8504"/>
      </w:tabs>
      <w:snapToGrid w:val="0"/>
    </w:pPr>
  </w:style>
  <w:style w:type="character" w:customStyle="1" w:styleId="a7">
    <w:name w:val="ヘッダー (文字)"/>
    <w:basedOn w:val="a0"/>
    <w:link w:val="a6"/>
    <w:uiPriority w:val="99"/>
    <w:rsid w:val="002B6BB8"/>
  </w:style>
  <w:style w:type="paragraph" w:styleId="a8">
    <w:name w:val="footer"/>
    <w:basedOn w:val="a"/>
    <w:link w:val="a9"/>
    <w:uiPriority w:val="99"/>
    <w:unhideWhenUsed/>
    <w:rsid w:val="002B6BB8"/>
    <w:pPr>
      <w:tabs>
        <w:tab w:val="center" w:pos="4252"/>
        <w:tab w:val="right" w:pos="8504"/>
      </w:tabs>
      <w:snapToGrid w:val="0"/>
    </w:pPr>
  </w:style>
  <w:style w:type="character" w:customStyle="1" w:styleId="a9">
    <w:name w:val="フッター (文字)"/>
    <w:basedOn w:val="a0"/>
    <w:link w:val="a8"/>
    <w:uiPriority w:val="99"/>
    <w:rsid w:val="002B6BB8"/>
  </w:style>
  <w:style w:type="table" w:styleId="aa">
    <w:name w:val="Table Grid"/>
    <w:basedOn w:val="a1"/>
    <w:uiPriority w:val="39"/>
    <w:qFormat/>
    <w:rsid w:val="002546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endnote text"/>
    <w:basedOn w:val="a"/>
    <w:link w:val="ac"/>
    <w:uiPriority w:val="99"/>
    <w:semiHidden/>
    <w:unhideWhenUsed/>
    <w:rsid w:val="00602488"/>
    <w:pPr>
      <w:snapToGrid w:val="0"/>
      <w:jc w:val="left"/>
    </w:pPr>
  </w:style>
  <w:style w:type="character" w:customStyle="1" w:styleId="ac">
    <w:name w:val="文末脚注文字列 (文字)"/>
    <w:basedOn w:val="a0"/>
    <w:link w:val="ab"/>
    <w:uiPriority w:val="99"/>
    <w:semiHidden/>
    <w:rsid w:val="00602488"/>
  </w:style>
  <w:style w:type="character" w:styleId="ad">
    <w:name w:val="endnote reference"/>
    <w:basedOn w:val="a0"/>
    <w:uiPriority w:val="99"/>
    <w:semiHidden/>
    <w:unhideWhenUsed/>
    <w:rsid w:val="00602488"/>
    <w:rPr>
      <w:vertAlign w:val="superscript"/>
    </w:rPr>
  </w:style>
  <w:style w:type="character" w:customStyle="1" w:styleId="9">
    <w:name w:val="スタイル9"/>
    <w:basedOn w:val="a0"/>
    <w:uiPriority w:val="1"/>
    <w:qFormat/>
    <w:rsid w:val="00A910CA"/>
    <w:rPr>
      <w:rFonts w:eastAsia="HG丸ｺﾞｼｯｸM-PRO"/>
      <w:sz w:val="21"/>
    </w:rPr>
  </w:style>
  <w:style w:type="character" w:customStyle="1" w:styleId="11">
    <w:name w:val="スタイル11"/>
    <w:basedOn w:val="a0"/>
    <w:uiPriority w:val="1"/>
    <w:rsid w:val="00A910CA"/>
    <w:rPr>
      <w:rFonts w:eastAsia="HG丸ｺﾞｼｯｸM-PRO"/>
      <w:sz w:val="40"/>
    </w:rPr>
  </w:style>
  <w:style w:type="character" w:customStyle="1" w:styleId="5">
    <w:name w:val="スタイル5"/>
    <w:basedOn w:val="a0"/>
    <w:uiPriority w:val="1"/>
    <w:qFormat/>
    <w:rsid w:val="00A910CA"/>
    <w:rPr>
      <w:rFonts w:eastAsia="HG丸ｺﾞｼｯｸM-PRO"/>
      <w:sz w:val="24"/>
    </w:rPr>
  </w:style>
  <w:style w:type="character" w:customStyle="1" w:styleId="8">
    <w:name w:val="スタイル8"/>
    <w:basedOn w:val="a0"/>
    <w:uiPriority w:val="1"/>
    <w:qFormat/>
    <w:rsid w:val="00C4504C"/>
    <w:rPr>
      <w:rFonts w:eastAsia="HG丸ｺﾞｼｯｸM-PRO"/>
      <w:sz w:val="21"/>
    </w:rPr>
  </w:style>
  <w:style w:type="character" w:customStyle="1" w:styleId="10">
    <w:name w:val="スタイル10"/>
    <w:basedOn w:val="a0"/>
    <w:uiPriority w:val="1"/>
    <w:rsid w:val="00C4504C"/>
    <w:rPr>
      <w:rFonts w:eastAsia="HG丸ｺﾞｼｯｸM-PRO"/>
      <w:i/>
      <w:sz w:val="18"/>
    </w:rPr>
  </w:style>
  <w:style w:type="character" w:customStyle="1" w:styleId="13">
    <w:name w:val="スタイル13"/>
    <w:basedOn w:val="a0"/>
    <w:uiPriority w:val="1"/>
    <w:qFormat/>
    <w:rsid w:val="00CA1251"/>
    <w:rPr>
      <w:rFonts w:eastAsia="HGPｺﾞｼｯｸE"/>
      <w:sz w:val="36"/>
    </w:rPr>
  </w:style>
  <w:style w:type="character" w:customStyle="1" w:styleId="12">
    <w:name w:val="スタイル12"/>
    <w:basedOn w:val="a0"/>
    <w:uiPriority w:val="1"/>
    <w:qFormat/>
    <w:rsid w:val="00780520"/>
    <w:rPr>
      <w:rFonts w:eastAsia="HGPｺﾞｼｯｸE"/>
      <w:sz w:val="20"/>
    </w:rPr>
  </w:style>
  <w:style w:type="character" w:customStyle="1" w:styleId="14">
    <w:name w:val="スタイル14"/>
    <w:basedOn w:val="a0"/>
    <w:uiPriority w:val="1"/>
    <w:qFormat/>
    <w:rsid w:val="00780520"/>
    <w:rPr>
      <w:rFonts w:eastAsia="HGPｺﾞｼｯｸ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8431">
      <w:bodyDiv w:val="1"/>
      <w:marLeft w:val="0"/>
      <w:marRight w:val="0"/>
      <w:marTop w:val="0"/>
      <w:marBottom w:val="0"/>
      <w:divBdr>
        <w:top w:val="none" w:sz="0" w:space="0" w:color="auto"/>
        <w:left w:val="none" w:sz="0" w:space="0" w:color="auto"/>
        <w:bottom w:val="none" w:sz="0" w:space="0" w:color="auto"/>
        <w:right w:val="none" w:sz="0" w:space="0" w:color="auto"/>
      </w:divBdr>
    </w:div>
    <w:div w:id="377320335">
      <w:bodyDiv w:val="1"/>
      <w:marLeft w:val="0"/>
      <w:marRight w:val="0"/>
      <w:marTop w:val="0"/>
      <w:marBottom w:val="0"/>
      <w:divBdr>
        <w:top w:val="none" w:sz="0" w:space="0" w:color="auto"/>
        <w:left w:val="none" w:sz="0" w:space="0" w:color="auto"/>
        <w:bottom w:val="none" w:sz="0" w:space="0" w:color="auto"/>
        <w:right w:val="none" w:sz="0" w:space="0" w:color="auto"/>
      </w:divBdr>
      <w:divsChild>
        <w:div w:id="753011256">
          <w:marLeft w:val="0"/>
          <w:marRight w:val="0"/>
          <w:marTop w:val="0"/>
          <w:marBottom w:val="0"/>
          <w:divBdr>
            <w:top w:val="none" w:sz="0" w:space="0" w:color="auto"/>
            <w:left w:val="none" w:sz="0" w:space="0" w:color="auto"/>
            <w:bottom w:val="none" w:sz="0" w:space="0" w:color="auto"/>
            <w:right w:val="none" w:sz="0" w:space="0" w:color="auto"/>
          </w:divBdr>
          <w:divsChild>
            <w:div w:id="1895198882">
              <w:marLeft w:val="0"/>
              <w:marRight w:val="0"/>
              <w:marTop w:val="0"/>
              <w:marBottom w:val="0"/>
              <w:divBdr>
                <w:top w:val="none" w:sz="0" w:space="0" w:color="auto"/>
                <w:left w:val="none" w:sz="0" w:space="0" w:color="auto"/>
                <w:bottom w:val="none" w:sz="0" w:space="0" w:color="auto"/>
                <w:right w:val="none" w:sz="0" w:space="0" w:color="auto"/>
              </w:divBdr>
              <w:divsChild>
                <w:div w:id="449134122">
                  <w:marLeft w:val="0"/>
                  <w:marRight w:val="0"/>
                  <w:marTop w:val="0"/>
                  <w:marBottom w:val="0"/>
                  <w:divBdr>
                    <w:top w:val="none" w:sz="0" w:space="0" w:color="auto"/>
                    <w:left w:val="none" w:sz="0" w:space="0" w:color="auto"/>
                    <w:bottom w:val="none" w:sz="0" w:space="0" w:color="auto"/>
                    <w:right w:val="none" w:sz="0" w:space="0" w:color="auto"/>
                  </w:divBdr>
                  <w:divsChild>
                    <w:div w:id="540557164">
                      <w:marLeft w:val="0"/>
                      <w:marRight w:val="0"/>
                      <w:marTop w:val="0"/>
                      <w:marBottom w:val="0"/>
                      <w:divBdr>
                        <w:top w:val="none" w:sz="0" w:space="0" w:color="auto"/>
                        <w:left w:val="none" w:sz="0" w:space="0" w:color="auto"/>
                        <w:bottom w:val="none" w:sz="0" w:space="0" w:color="auto"/>
                        <w:right w:val="none" w:sz="0" w:space="0" w:color="auto"/>
                      </w:divBdr>
                      <w:divsChild>
                        <w:div w:id="2007631126">
                          <w:marLeft w:val="0"/>
                          <w:marRight w:val="0"/>
                          <w:marTop w:val="0"/>
                          <w:marBottom w:val="0"/>
                          <w:divBdr>
                            <w:top w:val="none" w:sz="0" w:space="0" w:color="auto"/>
                            <w:left w:val="none" w:sz="0" w:space="0" w:color="auto"/>
                            <w:bottom w:val="none" w:sz="0" w:space="0" w:color="auto"/>
                            <w:right w:val="none" w:sz="0" w:space="0" w:color="auto"/>
                          </w:divBdr>
                          <w:divsChild>
                            <w:div w:id="939876248">
                              <w:marLeft w:val="0"/>
                              <w:marRight w:val="0"/>
                              <w:marTop w:val="0"/>
                              <w:marBottom w:val="0"/>
                              <w:divBdr>
                                <w:top w:val="none" w:sz="0" w:space="0" w:color="auto"/>
                                <w:left w:val="none" w:sz="0" w:space="0" w:color="auto"/>
                                <w:bottom w:val="none" w:sz="0" w:space="0" w:color="auto"/>
                                <w:right w:val="none" w:sz="0" w:space="0" w:color="auto"/>
                              </w:divBdr>
                              <w:divsChild>
                                <w:div w:id="1746411984">
                                  <w:marLeft w:val="0"/>
                                  <w:marRight w:val="0"/>
                                  <w:marTop w:val="0"/>
                                  <w:marBottom w:val="0"/>
                                  <w:divBdr>
                                    <w:top w:val="none" w:sz="0" w:space="0" w:color="auto"/>
                                    <w:left w:val="none" w:sz="0" w:space="0" w:color="auto"/>
                                    <w:bottom w:val="none" w:sz="0" w:space="0" w:color="auto"/>
                                    <w:right w:val="none" w:sz="0" w:space="0" w:color="auto"/>
                                  </w:divBdr>
                                  <w:divsChild>
                                    <w:div w:id="408231180">
                                      <w:marLeft w:val="0"/>
                                      <w:marRight w:val="0"/>
                                      <w:marTop w:val="0"/>
                                      <w:marBottom w:val="0"/>
                                      <w:divBdr>
                                        <w:top w:val="none" w:sz="0" w:space="0" w:color="auto"/>
                                        <w:left w:val="none" w:sz="0" w:space="0" w:color="auto"/>
                                        <w:bottom w:val="none" w:sz="0" w:space="0" w:color="auto"/>
                                        <w:right w:val="none" w:sz="0" w:space="0" w:color="auto"/>
                                      </w:divBdr>
                                    </w:div>
                                    <w:div w:id="1320189723">
                                      <w:marLeft w:val="0"/>
                                      <w:marRight w:val="0"/>
                                      <w:marTop w:val="0"/>
                                      <w:marBottom w:val="0"/>
                                      <w:divBdr>
                                        <w:top w:val="none" w:sz="0" w:space="0" w:color="auto"/>
                                        <w:left w:val="none" w:sz="0" w:space="0" w:color="auto"/>
                                        <w:bottom w:val="none" w:sz="0" w:space="0" w:color="auto"/>
                                        <w:right w:val="none" w:sz="0" w:space="0" w:color="auto"/>
                                      </w:divBdr>
                                      <w:divsChild>
                                        <w:div w:id="1612710497">
                                          <w:marLeft w:val="0"/>
                                          <w:marRight w:val="0"/>
                                          <w:marTop w:val="0"/>
                                          <w:marBottom w:val="0"/>
                                          <w:divBdr>
                                            <w:top w:val="none" w:sz="0" w:space="0" w:color="auto"/>
                                            <w:left w:val="none" w:sz="0" w:space="0" w:color="auto"/>
                                            <w:bottom w:val="none" w:sz="0" w:space="0" w:color="auto"/>
                                            <w:right w:val="none" w:sz="0" w:space="0" w:color="auto"/>
                                          </w:divBdr>
                                          <w:divsChild>
                                            <w:div w:id="110367781">
                                              <w:marLeft w:val="0"/>
                                              <w:marRight w:val="0"/>
                                              <w:marTop w:val="0"/>
                                              <w:marBottom w:val="0"/>
                                              <w:divBdr>
                                                <w:top w:val="none" w:sz="0" w:space="0" w:color="auto"/>
                                                <w:left w:val="none" w:sz="0" w:space="0" w:color="auto"/>
                                                <w:bottom w:val="none" w:sz="0" w:space="0" w:color="auto"/>
                                                <w:right w:val="none" w:sz="0" w:space="0" w:color="auto"/>
                                              </w:divBdr>
                                              <w:divsChild>
                                                <w:div w:id="92825454">
                                                  <w:marLeft w:val="0"/>
                                                  <w:marRight w:val="0"/>
                                                  <w:marTop w:val="0"/>
                                                  <w:marBottom w:val="0"/>
                                                  <w:divBdr>
                                                    <w:top w:val="none" w:sz="0" w:space="0" w:color="auto"/>
                                                    <w:left w:val="none" w:sz="0" w:space="0" w:color="auto"/>
                                                    <w:bottom w:val="none" w:sz="0" w:space="0" w:color="auto"/>
                                                    <w:right w:val="none" w:sz="0" w:space="0" w:color="auto"/>
                                                  </w:divBdr>
                                                  <w:divsChild>
                                                    <w:div w:id="2029287916">
                                                      <w:marLeft w:val="0"/>
                                                      <w:marRight w:val="0"/>
                                                      <w:marTop w:val="0"/>
                                                      <w:marBottom w:val="0"/>
                                                      <w:divBdr>
                                                        <w:top w:val="none" w:sz="0" w:space="0" w:color="auto"/>
                                                        <w:left w:val="none" w:sz="0" w:space="0" w:color="auto"/>
                                                        <w:bottom w:val="none" w:sz="0" w:space="0" w:color="auto"/>
                                                        <w:right w:val="none" w:sz="0" w:space="0" w:color="auto"/>
                                                      </w:divBdr>
                                                      <w:divsChild>
                                                        <w:div w:id="1060639648">
                                                          <w:marLeft w:val="0"/>
                                                          <w:marRight w:val="0"/>
                                                          <w:marTop w:val="0"/>
                                                          <w:marBottom w:val="0"/>
                                                          <w:divBdr>
                                                            <w:top w:val="none" w:sz="0" w:space="0" w:color="auto"/>
                                                            <w:left w:val="none" w:sz="0" w:space="0" w:color="auto"/>
                                                            <w:bottom w:val="none" w:sz="0" w:space="0" w:color="auto"/>
                                                            <w:right w:val="none" w:sz="0" w:space="0" w:color="auto"/>
                                                          </w:divBdr>
                                                          <w:divsChild>
                                                            <w:div w:id="511071890">
                                                              <w:marLeft w:val="0"/>
                                                              <w:marRight w:val="0"/>
                                                              <w:marTop w:val="0"/>
                                                              <w:marBottom w:val="0"/>
                                                              <w:divBdr>
                                                                <w:top w:val="none" w:sz="0" w:space="0" w:color="auto"/>
                                                                <w:left w:val="none" w:sz="0" w:space="0" w:color="auto"/>
                                                                <w:bottom w:val="none" w:sz="0" w:space="0" w:color="auto"/>
                                                                <w:right w:val="none" w:sz="0" w:space="0" w:color="auto"/>
                                                              </w:divBdr>
                                                              <w:divsChild>
                                                                <w:div w:id="99904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43001">
                                                          <w:marLeft w:val="0"/>
                                                          <w:marRight w:val="0"/>
                                                          <w:marTop w:val="0"/>
                                                          <w:marBottom w:val="0"/>
                                                          <w:divBdr>
                                                            <w:top w:val="none" w:sz="0" w:space="0" w:color="auto"/>
                                                            <w:left w:val="none" w:sz="0" w:space="0" w:color="auto"/>
                                                            <w:bottom w:val="none" w:sz="0" w:space="0" w:color="auto"/>
                                                            <w:right w:val="none" w:sz="0" w:space="0" w:color="auto"/>
                                                          </w:divBdr>
                                                          <w:divsChild>
                                                            <w:div w:id="194780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940933">
                                              <w:marLeft w:val="0"/>
                                              <w:marRight w:val="0"/>
                                              <w:marTop w:val="0"/>
                                              <w:marBottom w:val="0"/>
                                              <w:divBdr>
                                                <w:top w:val="none" w:sz="0" w:space="0" w:color="auto"/>
                                                <w:left w:val="none" w:sz="0" w:space="0" w:color="auto"/>
                                                <w:bottom w:val="none" w:sz="0" w:space="0" w:color="auto"/>
                                                <w:right w:val="none" w:sz="0" w:space="0" w:color="auto"/>
                                              </w:divBdr>
                                              <w:divsChild>
                                                <w:div w:id="1485510297">
                                                  <w:marLeft w:val="0"/>
                                                  <w:marRight w:val="0"/>
                                                  <w:marTop w:val="0"/>
                                                  <w:marBottom w:val="0"/>
                                                  <w:divBdr>
                                                    <w:top w:val="none" w:sz="0" w:space="0" w:color="auto"/>
                                                    <w:left w:val="none" w:sz="0" w:space="0" w:color="auto"/>
                                                    <w:bottom w:val="none" w:sz="0" w:space="0" w:color="auto"/>
                                                    <w:right w:val="none" w:sz="0" w:space="0" w:color="auto"/>
                                                  </w:divBdr>
                                                  <w:divsChild>
                                                    <w:div w:id="512033599">
                                                      <w:marLeft w:val="0"/>
                                                      <w:marRight w:val="0"/>
                                                      <w:marTop w:val="0"/>
                                                      <w:marBottom w:val="0"/>
                                                      <w:divBdr>
                                                        <w:top w:val="none" w:sz="0" w:space="0" w:color="auto"/>
                                                        <w:left w:val="none" w:sz="0" w:space="0" w:color="auto"/>
                                                        <w:bottom w:val="none" w:sz="0" w:space="0" w:color="auto"/>
                                                        <w:right w:val="none" w:sz="0" w:space="0" w:color="auto"/>
                                                      </w:divBdr>
                                                      <w:divsChild>
                                                        <w:div w:id="334499475">
                                                          <w:marLeft w:val="0"/>
                                                          <w:marRight w:val="0"/>
                                                          <w:marTop w:val="0"/>
                                                          <w:marBottom w:val="0"/>
                                                          <w:divBdr>
                                                            <w:top w:val="none" w:sz="0" w:space="0" w:color="auto"/>
                                                            <w:left w:val="none" w:sz="0" w:space="0" w:color="auto"/>
                                                            <w:bottom w:val="none" w:sz="0" w:space="0" w:color="auto"/>
                                                            <w:right w:val="none" w:sz="0" w:space="0" w:color="auto"/>
                                                          </w:divBdr>
                                                        </w:div>
                                                      </w:divsChild>
                                                    </w:div>
                                                    <w:div w:id="685449909">
                                                      <w:marLeft w:val="0"/>
                                                      <w:marRight w:val="0"/>
                                                      <w:marTop w:val="0"/>
                                                      <w:marBottom w:val="0"/>
                                                      <w:divBdr>
                                                        <w:top w:val="none" w:sz="0" w:space="0" w:color="auto"/>
                                                        <w:left w:val="none" w:sz="0" w:space="0" w:color="auto"/>
                                                        <w:bottom w:val="none" w:sz="0" w:space="0" w:color="auto"/>
                                                        <w:right w:val="none" w:sz="0" w:space="0" w:color="auto"/>
                                                      </w:divBdr>
                                                      <w:divsChild>
                                                        <w:div w:id="45106602">
                                                          <w:marLeft w:val="0"/>
                                                          <w:marRight w:val="0"/>
                                                          <w:marTop w:val="0"/>
                                                          <w:marBottom w:val="0"/>
                                                          <w:divBdr>
                                                            <w:top w:val="none" w:sz="0" w:space="0" w:color="auto"/>
                                                            <w:left w:val="none" w:sz="0" w:space="0" w:color="auto"/>
                                                            <w:bottom w:val="none" w:sz="0" w:space="0" w:color="auto"/>
                                                            <w:right w:val="none" w:sz="0" w:space="0" w:color="auto"/>
                                                          </w:divBdr>
                                                        </w:div>
                                                      </w:divsChild>
                                                    </w:div>
                                                    <w:div w:id="743798448">
                                                      <w:marLeft w:val="0"/>
                                                      <w:marRight w:val="0"/>
                                                      <w:marTop w:val="0"/>
                                                      <w:marBottom w:val="0"/>
                                                      <w:divBdr>
                                                        <w:top w:val="none" w:sz="0" w:space="0" w:color="auto"/>
                                                        <w:left w:val="none" w:sz="0" w:space="0" w:color="auto"/>
                                                        <w:bottom w:val="none" w:sz="0" w:space="0" w:color="auto"/>
                                                        <w:right w:val="none" w:sz="0" w:space="0" w:color="auto"/>
                                                      </w:divBdr>
                                                      <w:divsChild>
                                                        <w:div w:id="49049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0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6826662">
      <w:bodyDiv w:val="1"/>
      <w:marLeft w:val="0"/>
      <w:marRight w:val="0"/>
      <w:marTop w:val="0"/>
      <w:marBottom w:val="0"/>
      <w:divBdr>
        <w:top w:val="none" w:sz="0" w:space="0" w:color="auto"/>
        <w:left w:val="none" w:sz="0" w:space="0" w:color="auto"/>
        <w:bottom w:val="none" w:sz="0" w:space="0" w:color="auto"/>
        <w:right w:val="none" w:sz="0" w:space="0" w:color="auto"/>
      </w:divBdr>
    </w:div>
    <w:div w:id="760680862">
      <w:bodyDiv w:val="1"/>
      <w:marLeft w:val="0"/>
      <w:marRight w:val="0"/>
      <w:marTop w:val="0"/>
      <w:marBottom w:val="0"/>
      <w:divBdr>
        <w:top w:val="none" w:sz="0" w:space="0" w:color="auto"/>
        <w:left w:val="none" w:sz="0" w:space="0" w:color="auto"/>
        <w:bottom w:val="none" w:sz="0" w:space="0" w:color="auto"/>
        <w:right w:val="none" w:sz="0" w:space="0" w:color="auto"/>
      </w:divBdr>
    </w:div>
    <w:div w:id="1646468237">
      <w:bodyDiv w:val="1"/>
      <w:marLeft w:val="0"/>
      <w:marRight w:val="0"/>
      <w:marTop w:val="0"/>
      <w:marBottom w:val="0"/>
      <w:divBdr>
        <w:top w:val="none" w:sz="0" w:space="0" w:color="auto"/>
        <w:left w:val="none" w:sz="0" w:space="0" w:color="auto"/>
        <w:bottom w:val="none" w:sz="0" w:space="0" w:color="auto"/>
        <w:right w:val="none" w:sz="0" w:space="0" w:color="auto"/>
      </w:divBdr>
    </w:div>
    <w:div w:id="1818304694">
      <w:bodyDiv w:val="1"/>
      <w:marLeft w:val="0"/>
      <w:marRight w:val="0"/>
      <w:marTop w:val="0"/>
      <w:marBottom w:val="0"/>
      <w:divBdr>
        <w:top w:val="none" w:sz="0" w:space="0" w:color="auto"/>
        <w:left w:val="none" w:sz="0" w:space="0" w:color="auto"/>
        <w:bottom w:val="none" w:sz="0" w:space="0" w:color="auto"/>
        <w:right w:val="none" w:sz="0" w:space="0" w:color="auto"/>
      </w:divBdr>
      <w:divsChild>
        <w:div w:id="1324507439">
          <w:marLeft w:val="0"/>
          <w:marRight w:val="0"/>
          <w:marTop w:val="0"/>
          <w:marBottom w:val="0"/>
          <w:divBdr>
            <w:top w:val="none" w:sz="0" w:space="0" w:color="auto"/>
            <w:left w:val="none" w:sz="0" w:space="0" w:color="auto"/>
            <w:bottom w:val="none" w:sz="0" w:space="0" w:color="auto"/>
            <w:right w:val="none" w:sz="0" w:space="0" w:color="auto"/>
          </w:divBdr>
          <w:divsChild>
            <w:div w:id="714891957">
              <w:marLeft w:val="300"/>
              <w:marRight w:val="300"/>
              <w:marTop w:val="300"/>
              <w:marBottom w:val="300"/>
              <w:divBdr>
                <w:top w:val="none" w:sz="0" w:space="0" w:color="auto"/>
                <w:left w:val="none" w:sz="0" w:space="0" w:color="auto"/>
                <w:bottom w:val="none" w:sz="0" w:space="0" w:color="auto"/>
                <w:right w:val="none" w:sz="0" w:space="0" w:color="auto"/>
              </w:divBdr>
              <w:divsChild>
                <w:div w:id="1550066144">
                  <w:marLeft w:val="0"/>
                  <w:marRight w:val="0"/>
                  <w:marTop w:val="0"/>
                  <w:marBottom w:val="0"/>
                  <w:divBdr>
                    <w:top w:val="none" w:sz="0" w:space="0" w:color="auto"/>
                    <w:left w:val="none" w:sz="0" w:space="0" w:color="auto"/>
                    <w:bottom w:val="none" w:sz="0" w:space="0" w:color="auto"/>
                    <w:right w:val="none" w:sz="0" w:space="0" w:color="auto"/>
                  </w:divBdr>
                  <w:divsChild>
                    <w:div w:id="866452839">
                      <w:marLeft w:val="0"/>
                      <w:marRight w:val="0"/>
                      <w:marTop w:val="0"/>
                      <w:marBottom w:val="0"/>
                      <w:divBdr>
                        <w:top w:val="none" w:sz="0" w:space="0" w:color="auto"/>
                        <w:left w:val="none" w:sz="0" w:space="0" w:color="auto"/>
                        <w:bottom w:val="none" w:sz="0" w:space="0" w:color="auto"/>
                        <w:right w:val="none" w:sz="0" w:space="0" w:color="auto"/>
                      </w:divBdr>
                      <w:divsChild>
                        <w:div w:id="1000159427">
                          <w:marLeft w:val="0"/>
                          <w:marRight w:val="0"/>
                          <w:marTop w:val="0"/>
                          <w:marBottom w:val="0"/>
                          <w:divBdr>
                            <w:top w:val="none" w:sz="0" w:space="0" w:color="auto"/>
                            <w:left w:val="none" w:sz="0" w:space="0" w:color="auto"/>
                            <w:bottom w:val="none" w:sz="0" w:space="0" w:color="auto"/>
                            <w:right w:val="none" w:sz="0" w:space="0" w:color="auto"/>
                          </w:divBdr>
                          <w:divsChild>
                            <w:div w:id="1092117906">
                              <w:marLeft w:val="0"/>
                              <w:marRight w:val="0"/>
                              <w:marTop w:val="0"/>
                              <w:marBottom w:val="0"/>
                              <w:divBdr>
                                <w:top w:val="none" w:sz="0" w:space="0" w:color="auto"/>
                                <w:left w:val="none" w:sz="0" w:space="0" w:color="auto"/>
                                <w:bottom w:val="none" w:sz="0" w:space="0" w:color="auto"/>
                                <w:right w:val="none" w:sz="0" w:space="0" w:color="auto"/>
                              </w:divBdr>
                              <w:divsChild>
                                <w:div w:id="713702783">
                                  <w:marLeft w:val="0"/>
                                  <w:marRight w:val="0"/>
                                  <w:marTop w:val="0"/>
                                  <w:marBottom w:val="0"/>
                                  <w:divBdr>
                                    <w:top w:val="none" w:sz="0" w:space="0" w:color="auto"/>
                                    <w:left w:val="none" w:sz="0" w:space="0" w:color="auto"/>
                                    <w:bottom w:val="none" w:sz="0" w:space="0" w:color="auto"/>
                                    <w:right w:val="none" w:sz="0" w:space="0" w:color="auto"/>
                                  </w:divBdr>
                                  <w:divsChild>
                                    <w:div w:id="407769357">
                                      <w:marLeft w:val="0"/>
                                      <w:marRight w:val="0"/>
                                      <w:marTop w:val="0"/>
                                      <w:marBottom w:val="0"/>
                                      <w:divBdr>
                                        <w:top w:val="none" w:sz="0" w:space="0" w:color="auto"/>
                                        <w:left w:val="none" w:sz="0" w:space="0" w:color="auto"/>
                                        <w:bottom w:val="none" w:sz="0" w:space="0" w:color="auto"/>
                                        <w:right w:val="none" w:sz="0" w:space="0" w:color="auto"/>
                                      </w:divBdr>
                                      <w:divsChild>
                                        <w:div w:id="665548509">
                                          <w:marLeft w:val="0"/>
                                          <w:marRight w:val="0"/>
                                          <w:marTop w:val="0"/>
                                          <w:marBottom w:val="0"/>
                                          <w:divBdr>
                                            <w:top w:val="none" w:sz="0" w:space="0" w:color="auto"/>
                                            <w:left w:val="none" w:sz="0" w:space="0" w:color="auto"/>
                                            <w:bottom w:val="none" w:sz="0" w:space="0" w:color="auto"/>
                                            <w:right w:val="none" w:sz="0" w:space="0" w:color="auto"/>
                                          </w:divBdr>
                                          <w:divsChild>
                                            <w:div w:id="218366670">
                                              <w:marLeft w:val="0"/>
                                              <w:marRight w:val="-255"/>
                                              <w:marTop w:val="0"/>
                                              <w:marBottom w:val="0"/>
                                              <w:divBdr>
                                                <w:top w:val="none" w:sz="0" w:space="0" w:color="auto"/>
                                                <w:left w:val="none" w:sz="0" w:space="0" w:color="auto"/>
                                                <w:bottom w:val="none" w:sz="0" w:space="0" w:color="auto"/>
                                                <w:right w:val="none" w:sz="0" w:space="0" w:color="auto"/>
                                              </w:divBdr>
                                              <w:divsChild>
                                                <w:div w:id="1916164403">
                                                  <w:marLeft w:val="0"/>
                                                  <w:marRight w:val="0"/>
                                                  <w:marTop w:val="0"/>
                                                  <w:marBottom w:val="0"/>
                                                  <w:divBdr>
                                                    <w:top w:val="none" w:sz="0" w:space="0" w:color="auto"/>
                                                    <w:left w:val="none" w:sz="0" w:space="0" w:color="auto"/>
                                                    <w:bottom w:val="none" w:sz="0" w:space="0" w:color="auto"/>
                                                    <w:right w:val="none" w:sz="0" w:space="0" w:color="auto"/>
                                                  </w:divBdr>
                                                  <w:divsChild>
                                                    <w:div w:id="108417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363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______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______2.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______3.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______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______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______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______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______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ja-JP" altLang="en-US" sz="1050"/>
              <a:t>「人間失格」　太宰治　</a:t>
            </a:r>
          </a:p>
        </c:rich>
      </c:tx>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0.21106437091303801"/>
          <c:y val="0.22425858047317559"/>
          <c:w val="0.74878394494687717"/>
          <c:h val="0.47164331049755071"/>
        </c:manualLayout>
      </c:layout>
      <c:barChart>
        <c:barDir val="col"/>
        <c:grouping val="clustered"/>
        <c:varyColors val="0"/>
        <c:ser>
          <c:idx val="1"/>
          <c:order val="0"/>
          <c:tx>
            <c:strRef>
              <c:f>'太宰治３（一文の長さ）'!$A$2:$A$10</c:f>
              <c:strCache>
                <c:ptCount val="9"/>
                <c:pt idx="0">
                  <c:v>～9</c:v>
                </c:pt>
                <c:pt idx="1">
                  <c:v>10</c:v>
                </c:pt>
                <c:pt idx="2">
                  <c:v>20</c:v>
                </c:pt>
                <c:pt idx="3">
                  <c:v>30</c:v>
                </c:pt>
                <c:pt idx="4">
                  <c:v>40</c:v>
                </c:pt>
                <c:pt idx="5">
                  <c:v>50</c:v>
                </c:pt>
                <c:pt idx="6">
                  <c:v>60</c:v>
                </c:pt>
                <c:pt idx="7">
                  <c:v>70</c:v>
                </c:pt>
                <c:pt idx="8">
                  <c:v>80</c:v>
                </c:pt>
              </c:strCache>
            </c:strRef>
          </c:tx>
          <c:spPr>
            <a:solidFill>
              <a:schemeClr val="accent2"/>
            </a:solidFill>
            <a:ln w="12700">
              <a:solidFill>
                <a:schemeClr val="tx1"/>
              </a:solidFill>
            </a:ln>
            <a:effectLst/>
          </c:spPr>
          <c:invertIfNegative val="0"/>
          <c:cat>
            <c:strRef>
              <c:f>'太宰治３（一文の長さ）'!$A$2:$A$10</c:f>
              <c:strCache>
                <c:ptCount val="9"/>
                <c:pt idx="0">
                  <c:v>～9</c:v>
                </c:pt>
                <c:pt idx="1">
                  <c:v>10</c:v>
                </c:pt>
                <c:pt idx="2">
                  <c:v>20</c:v>
                </c:pt>
                <c:pt idx="3">
                  <c:v>30</c:v>
                </c:pt>
                <c:pt idx="4">
                  <c:v>40</c:v>
                </c:pt>
                <c:pt idx="5">
                  <c:v>50</c:v>
                </c:pt>
                <c:pt idx="6">
                  <c:v>60</c:v>
                </c:pt>
                <c:pt idx="7">
                  <c:v>70</c:v>
                </c:pt>
                <c:pt idx="8">
                  <c:v>80</c:v>
                </c:pt>
              </c:strCache>
            </c:strRef>
          </c:cat>
          <c:val>
            <c:numRef>
              <c:f>'太宰治３（一文の長さ）'!$C$2:$C$10</c:f>
              <c:numCache>
                <c:formatCode>General</c:formatCode>
                <c:ptCount val="9"/>
                <c:pt idx="0">
                  <c:v>3.3333333333333335</c:v>
                </c:pt>
                <c:pt idx="1">
                  <c:v>20</c:v>
                </c:pt>
                <c:pt idx="2">
                  <c:v>13.333333333333334</c:v>
                </c:pt>
                <c:pt idx="3">
                  <c:v>6.666666666666667</c:v>
                </c:pt>
                <c:pt idx="4">
                  <c:v>3.3333333333333335</c:v>
                </c:pt>
                <c:pt idx="5">
                  <c:v>3.3333333333333335</c:v>
                </c:pt>
                <c:pt idx="6">
                  <c:v>0</c:v>
                </c:pt>
                <c:pt idx="7">
                  <c:v>6.666666666666667</c:v>
                </c:pt>
                <c:pt idx="8">
                  <c:v>43.333333333333336</c:v>
                </c:pt>
              </c:numCache>
            </c:numRef>
          </c:val>
          <c:extLst xmlns:c16r2="http://schemas.microsoft.com/office/drawing/2015/06/chart">
            <c:ext xmlns:c16="http://schemas.microsoft.com/office/drawing/2014/chart" uri="{C3380CC4-5D6E-409C-BE32-E72D297353CC}">
              <c16:uniqueId val="{00000000-C4EF-4A10-A46C-2DDCB2676365}"/>
            </c:ext>
          </c:extLst>
        </c:ser>
        <c:dLbls>
          <c:showLegendKey val="0"/>
          <c:showVal val="0"/>
          <c:showCatName val="0"/>
          <c:showSerName val="0"/>
          <c:showPercent val="0"/>
          <c:showBubbleSize val="0"/>
        </c:dLbls>
        <c:gapWidth val="0"/>
        <c:axId val="314379984"/>
        <c:axId val="314380544"/>
      </c:barChart>
      <c:catAx>
        <c:axId val="3143799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ja-JP" altLang="en-US" sz="1000"/>
                  <a:t>一文の文字数</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ja-JP"/>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j-ea"/>
                <a:ea typeface="+mj-ea"/>
                <a:cs typeface="+mn-cs"/>
              </a:defRPr>
            </a:pPr>
            <a:endParaRPr lang="ja-JP"/>
          </a:p>
        </c:txPr>
        <c:crossAx val="314380544"/>
        <c:crosses val="autoZero"/>
        <c:auto val="1"/>
        <c:lblAlgn val="ctr"/>
        <c:lblOffset val="100"/>
        <c:noMultiLvlLbl val="0"/>
      </c:catAx>
      <c:valAx>
        <c:axId val="314380544"/>
        <c:scaling>
          <c:orientation val="minMax"/>
          <c:max val="50"/>
        </c:scaling>
        <c:delete val="0"/>
        <c:axPos val="l"/>
        <c:majorGridlines>
          <c:spPr>
            <a:ln w="9525" cap="flat" cmpd="sng" algn="ctr">
              <a:solidFill>
                <a:sysClr val="windowText" lastClr="000000"/>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ja-JP" altLang="en-US" sz="1000"/>
                  <a:t>出現率　</a:t>
                </a:r>
                <a:r>
                  <a:rPr lang="en-US" altLang="ja-JP" sz="1000"/>
                  <a:t>%</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ja-JP"/>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j-ea"/>
                <a:ea typeface="+mj-ea"/>
                <a:cs typeface="+mn-cs"/>
              </a:defRPr>
            </a:pPr>
            <a:endParaRPr lang="ja-JP"/>
          </a:p>
        </c:txPr>
        <c:crossAx val="314379984"/>
        <c:crosses val="autoZero"/>
        <c:crossBetween val="between"/>
        <c:majorUnit val="1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ja-JP" altLang="en-US" sz="1000"/>
              <a:t>「君のすい臓を食べたい」　住野よる　</a:t>
            </a:r>
          </a:p>
        </c:rich>
      </c:tx>
      <c:layout>
        <c:manualLayout>
          <c:xMode val="edge"/>
          <c:yMode val="edge"/>
          <c:x val="0.19616372084368799"/>
          <c:y val="4.9336911664177037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barChart>
        <c:barDir val="col"/>
        <c:grouping val="clustered"/>
        <c:varyColors val="0"/>
        <c:ser>
          <c:idx val="1"/>
          <c:order val="0"/>
          <c:tx>
            <c:strRef>
              <c:f>'住野よる（一文の長さ）'!$A$2:$A$10</c:f>
              <c:strCache>
                <c:ptCount val="9"/>
                <c:pt idx="0">
                  <c:v>～9</c:v>
                </c:pt>
                <c:pt idx="1">
                  <c:v>10</c:v>
                </c:pt>
                <c:pt idx="2">
                  <c:v>20</c:v>
                </c:pt>
                <c:pt idx="3">
                  <c:v>30</c:v>
                </c:pt>
                <c:pt idx="4">
                  <c:v>40</c:v>
                </c:pt>
                <c:pt idx="5">
                  <c:v>50</c:v>
                </c:pt>
                <c:pt idx="6">
                  <c:v>60</c:v>
                </c:pt>
                <c:pt idx="7">
                  <c:v>70</c:v>
                </c:pt>
                <c:pt idx="8">
                  <c:v>80～</c:v>
                </c:pt>
              </c:strCache>
            </c:strRef>
          </c:tx>
          <c:spPr>
            <a:solidFill>
              <a:schemeClr val="accent2"/>
            </a:solidFill>
            <a:ln w="12700">
              <a:solidFill>
                <a:schemeClr val="tx1"/>
              </a:solidFill>
            </a:ln>
            <a:effectLst/>
          </c:spPr>
          <c:invertIfNegative val="0"/>
          <c:cat>
            <c:strRef>
              <c:f>'住野よる（一文の長さ）'!$A$2:$A$10</c:f>
              <c:strCache>
                <c:ptCount val="9"/>
                <c:pt idx="0">
                  <c:v>～9</c:v>
                </c:pt>
                <c:pt idx="1">
                  <c:v>10</c:v>
                </c:pt>
                <c:pt idx="2">
                  <c:v>20</c:v>
                </c:pt>
                <c:pt idx="3">
                  <c:v>30</c:v>
                </c:pt>
                <c:pt idx="4">
                  <c:v>40</c:v>
                </c:pt>
                <c:pt idx="5">
                  <c:v>50</c:v>
                </c:pt>
                <c:pt idx="6">
                  <c:v>60</c:v>
                </c:pt>
                <c:pt idx="7">
                  <c:v>70</c:v>
                </c:pt>
                <c:pt idx="8">
                  <c:v>80～</c:v>
                </c:pt>
              </c:strCache>
            </c:strRef>
          </c:cat>
          <c:val>
            <c:numRef>
              <c:f>'住野よる（一文の長さ）'!$C$2:$C$10</c:f>
              <c:numCache>
                <c:formatCode>General</c:formatCode>
                <c:ptCount val="9"/>
                <c:pt idx="0">
                  <c:v>10</c:v>
                </c:pt>
                <c:pt idx="1">
                  <c:v>20</c:v>
                </c:pt>
                <c:pt idx="2">
                  <c:v>20</c:v>
                </c:pt>
                <c:pt idx="3">
                  <c:v>30</c:v>
                </c:pt>
                <c:pt idx="4">
                  <c:v>10</c:v>
                </c:pt>
                <c:pt idx="5">
                  <c:v>6.666666666666667</c:v>
                </c:pt>
                <c:pt idx="6">
                  <c:v>3.3333333333333335</c:v>
                </c:pt>
                <c:pt idx="7">
                  <c:v>0</c:v>
                </c:pt>
                <c:pt idx="8">
                  <c:v>0</c:v>
                </c:pt>
              </c:numCache>
            </c:numRef>
          </c:val>
          <c:extLst xmlns:c16r2="http://schemas.microsoft.com/office/drawing/2015/06/chart">
            <c:ext xmlns:c16="http://schemas.microsoft.com/office/drawing/2014/chart" uri="{C3380CC4-5D6E-409C-BE32-E72D297353CC}">
              <c16:uniqueId val="{00000000-D7F7-4198-BFE0-F779B613BAF9}"/>
            </c:ext>
          </c:extLst>
        </c:ser>
        <c:dLbls>
          <c:showLegendKey val="0"/>
          <c:showVal val="0"/>
          <c:showCatName val="0"/>
          <c:showSerName val="0"/>
          <c:showPercent val="0"/>
          <c:showBubbleSize val="0"/>
        </c:dLbls>
        <c:gapWidth val="0"/>
        <c:axId val="314797152"/>
        <c:axId val="314797712"/>
      </c:barChart>
      <c:catAx>
        <c:axId val="3147971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j-ea"/>
                    <a:ea typeface="+mj-ea"/>
                    <a:cs typeface="+mn-cs"/>
                  </a:defRPr>
                </a:pPr>
                <a:r>
                  <a:rPr lang="ja-JP" altLang="en-US" sz="1000" b="0">
                    <a:latin typeface="+mj-ea"/>
                    <a:ea typeface="+mj-ea"/>
                  </a:rPr>
                  <a:t>一文の文字数</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j-ea"/>
                  <a:ea typeface="+mj-ea"/>
                  <a:cs typeface="+mn-cs"/>
                </a:defRPr>
              </a:pPr>
              <a:endParaRPr lang="ja-JP"/>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j-ea"/>
                <a:ea typeface="+mj-ea"/>
                <a:cs typeface="+mn-cs"/>
              </a:defRPr>
            </a:pPr>
            <a:endParaRPr lang="ja-JP"/>
          </a:p>
        </c:txPr>
        <c:crossAx val="314797712"/>
        <c:crosses val="autoZero"/>
        <c:auto val="1"/>
        <c:lblAlgn val="ctr"/>
        <c:lblOffset val="100"/>
        <c:noMultiLvlLbl val="0"/>
      </c:catAx>
      <c:valAx>
        <c:axId val="314797712"/>
        <c:scaling>
          <c:orientation val="minMax"/>
          <c:max val="50"/>
        </c:scaling>
        <c:delete val="0"/>
        <c:axPos val="l"/>
        <c:majorGridlines>
          <c:spPr>
            <a:ln w="9525" cap="flat" cmpd="sng" algn="ctr">
              <a:solidFill>
                <a:schemeClr val="dk1">
                  <a:shade val="95000"/>
                  <a:satMod val="10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ja-JP" altLang="en-US" sz="1000"/>
                  <a:t>出現率　</a:t>
                </a:r>
                <a:r>
                  <a:rPr lang="en-US" altLang="ja-JP" sz="1000"/>
                  <a:t>%</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ja-JP"/>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j-ea"/>
                <a:ea typeface="+mj-ea"/>
                <a:cs typeface="+mn-cs"/>
              </a:defRPr>
            </a:pPr>
            <a:endParaRPr lang="ja-JP"/>
          </a:p>
        </c:txPr>
        <c:crossAx val="314797152"/>
        <c:crosses val="autoZero"/>
        <c:crossBetween val="between"/>
        <c:majorUnit val="1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ja-JP" altLang="en-US" sz="1000" b="1"/>
              <a:t>「晩年」　太宰治　</a:t>
            </a:r>
          </a:p>
        </c:rich>
      </c:tx>
      <c:layout/>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barChart>
        <c:barDir val="col"/>
        <c:grouping val="clustered"/>
        <c:varyColors val="0"/>
        <c:ser>
          <c:idx val="1"/>
          <c:order val="0"/>
          <c:tx>
            <c:strRef>
              <c:f>'太宰治１（一文の長さ）'!$A$2:$A$10</c:f>
              <c:strCache>
                <c:ptCount val="9"/>
                <c:pt idx="0">
                  <c:v>～9</c:v>
                </c:pt>
                <c:pt idx="1">
                  <c:v>10</c:v>
                </c:pt>
                <c:pt idx="2">
                  <c:v>20</c:v>
                </c:pt>
                <c:pt idx="3">
                  <c:v>30</c:v>
                </c:pt>
                <c:pt idx="4">
                  <c:v>40</c:v>
                </c:pt>
                <c:pt idx="5">
                  <c:v>50</c:v>
                </c:pt>
                <c:pt idx="6">
                  <c:v>60</c:v>
                </c:pt>
                <c:pt idx="7">
                  <c:v>70</c:v>
                </c:pt>
                <c:pt idx="8">
                  <c:v>80～</c:v>
                </c:pt>
              </c:strCache>
            </c:strRef>
          </c:tx>
          <c:spPr>
            <a:solidFill>
              <a:schemeClr val="accent2"/>
            </a:solidFill>
            <a:ln w="12700">
              <a:solidFill>
                <a:schemeClr val="tx1"/>
              </a:solidFill>
            </a:ln>
            <a:effectLst/>
          </c:spPr>
          <c:invertIfNegative val="0"/>
          <c:cat>
            <c:strRef>
              <c:f>'太宰治１（一文の長さ）'!$A$2:$A$10</c:f>
              <c:strCache>
                <c:ptCount val="9"/>
                <c:pt idx="0">
                  <c:v>～9</c:v>
                </c:pt>
                <c:pt idx="1">
                  <c:v>10</c:v>
                </c:pt>
                <c:pt idx="2">
                  <c:v>20</c:v>
                </c:pt>
                <c:pt idx="3">
                  <c:v>30</c:v>
                </c:pt>
                <c:pt idx="4">
                  <c:v>40</c:v>
                </c:pt>
                <c:pt idx="5">
                  <c:v>50</c:v>
                </c:pt>
                <c:pt idx="6">
                  <c:v>60</c:v>
                </c:pt>
                <c:pt idx="7">
                  <c:v>70</c:v>
                </c:pt>
                <c:pt idx="8">
                  <c:v>80～</c:v>
                </c:pt>
              </c:strCache>
            </c:strRef>
          </c:cat>
          <c:val>
            <c:numRef>
              <c:f>'太宰治１（一文の長さ）'!$C$2:$C$10</c:f>
              <c:numCache>
                <c:formatCode>General</c:formatCode>
                <c:ptCount val="9"/>
                <c:pt idx="0">
                  <c:v>10</c:v>
                </c:pt>
                <c:pt idx="1">
                  <c:v>10</c:v>
                </c:pt>
                <c:pt idx="2">
                  <c:v>16.666666666666664</c:v>
                </c:pt>
                <c:pt idx="3">
                  <c:v>13.333333333333334</c:v>
                </c:pt>
                <c:pt idx="4">
                  <c:v>13.333333333333334</c:v>
                </c:pt>
                <c:pt idx="5">
                  <c:v>6.666666666666667</c:v>
                </c:pt>
                <c:pt idx="6">
                  <c:v>10</c:v>
                </c:pt>
                <c:pt idx="7">
                  <c:v>3.3333333333333335</c:v>
                </c:pt>
                <c:pt idx="8">
                  <c:v>16.666666666666664</c:v>
                </c:pt>
              </c:numCache>
            </c:numRef>
          </c:val>
          <c:extLst xmlns:c16r2="http://schemas.microsoft.com/office/drawing/2015/06/chart">
            <c:ext xmlns:c16="http://schemas.microsoft.com/office/drawing/2014/chart" uri="{C3380CC4-5D6E-409C-BE32-E72D297353CC}">
              <c16:uniqueId val="{00000000-7C7B-4A15-933B-E21E35277FB2}"/>
            </c:ext>
          </c:extLst>
        </c:ser>
        <c:dLbls>
          <c:showLegendKey val="0"/>
          <c:showVal val="0"/>
          <c:showCatName val="0"/>
          <c:showSerName val="0"/>
          <c:showPercent val="0"/>
          <c:showBubbleSize val="0"/>
        </c:dLbls>
        <c:gapWidth val="0"/>
        <c:axId val="314799952"/>
        <c:axId val="314800512"/>
      </c:barChart>
      <c:catAx>
        <c:axId val="3147999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ja-JP" altLang="en-US" sz="1000" b="0"/>
                  <a:t>一文の文字数　　　</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ja-JP"/>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j-ea"/>
                <a:ea typeface="+mj-ea"/>
                <a:cs typeface="+mn-cs"/>
              </a:defRPr>
            </a:pPr>
            <a:endParaRPr lang="ja-JP"/>
          </a:p>
        </c:txPr>
        <c:crossAx val="314800512"/>
        <c:crosses val="autoZero"/>
        <c:auto val="1"/>
        <c:lblAlgn val="ctr"/>
        <c:lblOffset val="100"/>
        <c:tickLblSkip val="1"/>
        <c:tickMarkSkip val="1"/>
        <c:noMultiLvlLbl val="0"/>
      </c:catAx>
      <c:valAx>
        <c:axId val="314800512"/>
        <c:scaling>
          <c:orientation val="minMax"/>
          <c:max val="50"/>
          <c:min val="0"/>
        </c:scaling>
        <c:delete val="0"/>
        <c:axPos val="l"/>
        <c:majorGridlines>
          <c:spPr>
            <a:ln w="9525" cap="flat" cmpd="sng" algn="ctr">
              <a:solidFill>
                <a:schemeClr val="dk1">
                  <a:shade val="95000"/>
                  <a:satMod val="10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ja-JP" altLang="en-US" sz="1000" b="0"/>
                  <a:t>出現率　</a:t>
                </a:r>
                <a:r>
                  <a:rPr lang="en-US" altLang="ja-JP" sz="1000" b="0"/>
                  <a:t>%</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ja-JP"/>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j-ea"/>
                <a:ea typeface="+mj-ea"/>
                <a:cs typeface="+mn-cs"/>
              </a:defRPr>
            </a:pPr>
            <a:endParaRPr lang="ja-JP"/>
          </a:p>
        </c:txPr>
        <c:crossAx val="314799952"/>
        <c:crosses val="autoZero"/>
        <c:crossBetween val="between"/>
        <c:majorUnit val="1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1" i="0" u="none" strike="noStrike" kern="1200" spc="0" baseline="0">
                <a:solidFill>
                  <a:schemeClr val="tx1">
                    <a:lumMod val="65000"/>
                    <a:lumOff val="35000"/>
                  </a:schemeClr>
                </a:solidFill>
                <a:latin typeface="+mn-lt"/>
                <a:ea typeface="+mn-ea"/>
                <a:cs typeface="+mn-cs"/>
              </a:defRPr>
            </a:pPr>
            <a:r>
              <a:rPr lang="ja-JP" altLang="en-US" sz="1050" b="1"/>
              <a:t>「走れメロス」他　太宰治　</a:t>
            </a:r>
          </a:p>
        </c:rich>
      </c:tx>
      <c:layout/>
      <c:overlay val="0"/>
      <c:spPr>
        <a:noFill/>
        <a:ln>
          <a:noFill/>
        </a:ln>
        <a:effectLst/>
      </c:spPr>
      <c:txPr>
        <a:bodyPr rot="0" spcFirstLastPara="1" vertOverflow="ellipsis" vert="horz" wrap="square" anchor="ctr" anchorCtr="1"/>
        <a:lstStyle/>
        <a:p>
          <a:pPr>
            <a:defRPr sz="1050" b="1"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barChart>
        <c:barDir val="col"/>
        <c:grouping val="clustered"/>
        <c:varyColors val="0"/>
        <c:ser>
          <c:idx val="1"/>
          <c:order val="0"/>
          <c:tx>
            <c:strRef>
              <c:f>'太宰治２（一文の長さ）'!$A$2:$A$10</c:f>
              <c:strCache>
                <c:ptCount val="9"/>
                <c:pt idx="0">
                  <c:v>～9</c:v>
                </c:pt>
                <c:pt idx="1">
                  <c:v>10</c:v>
                </c:pt>
                <c:pt idx="2">
                  <c:v>20</c:v>
                </c:pt>
                <c:pt idx="3">
                  <c:v>30</c:v>
                </c:pt>
                <c:pt idx="4">
                  <c:v>40</c:v>
                </c:pt>
                <c:pt idx="5">
                  <c:v>50</c:v>
                </c:pt>
                <c:pt idx="6">
                  <c:v>60</c:v>
                </c:pt>
                <c:pt idx="7">
                  <c:v>70</c:v>
                </c:pt>
                <c:pt idx="8">
                  <c:v>80～</c:v>
                </c:pt>
              </c:strCache>
            </c:strRef>
          </c:tx>
          <c:spPr>
            <a:solidFill>
              <a:schemeClr val="accent2"/>
            </a:solidFill>
            <a:ln w="12700">
              <a:solidFill>
                <a:schemeClr val="tx1"/>
              </a:solidFill>
            </a:ln>
            <a:effectLst/>
          </c:spPr>
          <c:invertIfNegative val="0"/>
          <c:cat>
            <c:strRef>
              <c:f>'太宰治２（一文の長さ）'!$A$2:$A$10</c:f>
              <c:strCache>
                <c:ptCount val="9"/>
                <c:pt idx="0">
                  <c:v>～9</c:v>
                </c:pt>
                <c:pt idx="1">
                  <c:v>10</c:v>
                </c:pt>
                <c:pt idx="2">
                  <c:v>20</c:v>
                </c:pt>
                <c:pt idx="3">
                  <c:v>30</c:v>
                </c:pt>
                <c:pt idx="4">
                  <c:v>40</c:v>
                </c:pt>
                <c:pt idx="5">
                  <c:v>50</c:v>
                </c:pt>
                <c:pt idx="6">
                  <c:v>60</c:v>
                </c:pt>
                <c:pt idx="7">
                  <c:v>70</c:v>
                </c:pt>
                <c:pt idx="8">
                  <c:v>80～</c:v>
                </c:pt>
              </c:strCache>
            </c:strRef>
          </c:cat>
          <c:val>
            <c:numRef>
              <c:f>'太宰治２（一文の長さ）'!$C$2:$C$10</c:f>
              <c:numCache>
                <c:formatCode>General</c:formatCode>
                <c:ptCount val="9"/>
                <c:pt idx="0">
                  <c:v>6.666666666666667</c:v>
                </c:pt>
                <c:pt idx="1">
                  <c:v>20</c:v>
                </c:pt>
                <c:pt idx="2">
                  <c:v>23.333333333333332</c:v>
                </c:pt>
                <c:pt idx="3">
                  <c:v>13.333333333333334</c:v>
                </c:pt>
                <c:pt idx="4">
                  <c:v>13.333333333333334</c:v>
                </c:pt>
                <c:pt idx="5">
                  <c:v>16.666666666666664</c:v>
                </c:pt>
                <c:pt idx="6">
                  <c:v>0</c:v>
                </c:pt>
                <c:pt idx="7">
                  <c:v>3.3333333333333335</c:v>
                </c:pt>
                <c:pt idx="8">
                  <c:v>3.3333333333333335</c:v>
                </c:pt>
              </c:numCache>
            </c:numRef>
          </c:val>
          <c:extLst xmlns:c16r2="http://schemas.microsoft.com/office/drawing/2015/06/chart">
            <c:ext xmlns:c16="http://schemas.microsoft.com/office/drawing/2014/chart" uri="{C3380CC4-5D6E-409C-BE32-E72D297353CC}">
              <c16:uniqueId val="{00000000-9C8B-48D6-B0F8-D6B5B1571740}"/>
            </c:ext>
          </c:extLst>
        </c:ser>
        <c:dLbls>
          <c:showLegendKey val="0"/>
          <c:showVal val="0"/>
          <c:showCatName val="0"/>
          <c:showSerName val="0"/>
          <c:showPercent val="0"/>
          <c:showBubbleSize val="0"/>
        </c:dLbls>
        <c:gapWidth val="0"/>
        <c:axId val="314803312"/>
        <c:axId val="315489952"/>
      </c:barChart>
      <c:catAx>
        <c:axId val="3148033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ja-JP" altLang="en-US" sz="1000"/>
                  <a:t>一文の文字数</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ja-JP"/>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j-ea"/>
                <a:ea typeface="+mj-ea"/>
                <a:cs typeface="+mn-cs"/>
              </a:defRPr>
            </a:pPr>
            <a:endParaRPr lang="ja-JP"/>
          </a:p>
        </c:txPr>
        <c:crossAx val="315489952"/>
        <c:crosses val="autoZero"/>
        <c:auto val="1"/>
        <c:lblAlgn val="ctr"/>
        <c:lblOffset val="100"/>
        <c:noMultiLvlLbl val="0"/>
      </c:catAx>
      <c:valAx>
        <c:axId val="315489952"/>
        <c:scaling>
          <c:orientation val="minMax"/>
          <c:max val="50"/>
        </c:scaling>
        <c:delete val="0"/>
        <c:axPos val="l"/>
        <c:majorGridlines>
          <c:spPr>
            <a:ln w="9525" cap="flat" cmpd="sng" algn="ctr">
              <a:solidFill>
                <a:schemeClr val="dk1">
                  <a:shade val="95000"/>
                  <a:satMod val="10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ja-JP" altLang="en-US" sz="1000" b="0"/>
                  <a:t>出現率　</a:t>
                </a:r>
                <a:r>
                  <a:rPr lang="en-US" altLang="ja-JP" sz="1000" b="0"/>
                  <a:t>%</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ja-JP"/>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j-ea"/>
                <a:ea typeface="+mj-ea"/>
                <a:cs typeface="+mn-cs"/>
              </a:defRPr>
            </a:pPr>
            <a:endParaRPr lang="ja-JP"/>
          </a:p>
        </c:txPr>
        <c:crossAx val="314803312"/>
        <c:crosses val="autoZero"/>
        <c:crossBetween val="between"/>
        <c:majorUnit val="1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ja-JP" altLang="en-US" sz="1000" b="0"/>
              <a:t>「人間失格」　太宰治</a:t>
            </a:r>
            <a:endParaRPr lang="en-US" altLang="ja-JP" sz="1000" b="0"/>
          </a:p>
        </c:rich>
      </c:tx>
      <c:layout/>
      <c:overlay val="0"/>
    </c:title>
    <c:autoTitleDeleted val="0"/>
    <c:plotArea>
      <c:layout/>
      <c:barChart>
        <c:barDir val="col"/>
        <c:grouping val="clustered"/>
        <c:varyColors val="0"/>
        <c:ser>
          <c:idx val="1"/>
          <c:order val="0"/>
          <c:tx>
            <c:strRef>
              <c:f>'太宰治３（句読点の数）'!$A$2:$A$8</c:f>
              <c:strCache>
                <c:ptCount val="7"/>
                <c:pt idx="0">
                  <c:v>～29</c:v>
                </c:pt>
                <c:pt idx="1">
                  <c:v>30</c:v>
                </c:pt>
                <c:pt idx="2">
                  <c:v>40</c:v>
                </c:pt>
                <c:pt idx="3">
                  <c:v>50</c:v>
                </c:pt>
                <c:pt idx="4">
                  <c:v>60</c:v>
                </c:pt>
                <c:pt idx="5">
                  <c:v>70</c:v>
                </c:pt>
                <c:pt idx="6">
                  <c:v>80～</c:v>
                </c:pt>
              </c:strCache>
            </c:strRef>
          </c:tx>
          <c:spPr>
            <a:ln w="12700">
              <a:solidFill>
                <a:schemeClr val="tx1"/>
              </a:solidFill>
            </a:ln>
          </c:spPr>
          <c:invertIfNegative val="0"/>
          <c:cat>
            <c:strRef>
              <c:f>'太宰治３（句読点の数）'!$A$2:$A$8</c:f>
              <c:strCache>
                <c:ptCount val="7"/>
                <c:pt idx="0">
                  <c:v>～29</c:v>
                </c:pt>
                <c:pt idx="1">
                  <c:v>30</c:v>
                </c:pt>
                <c:pt idx="2">
                  <c:v>40</c:v>
                </c:pt>
                <c:pt idx="3">
                  <c:v>50</c:v>
                </c:pt>
                <c:pt idx="4">
                  <c:v>60</c:v>
                </c:pt>
                <c:pt idx="5">
                  <c:v>70</c:v>
                </c:pt>
                <c:pt idx="6">
                  <c:v>80～</c:v>
                </c:pt>
              </c:strCache>
            </c:strRef>
          </c:cat>
          <c:val>
            <c:numRef>
              <c:f>'太宰治３（句読点の数）'!$C$2:$C$8</c:f>
              <c:numCache>
                <c:formatCode>General</c:formatCode>
                <c:ptCount val="7"/>
                <c:pt idx="0">
                  <c:v>0</c:v>
                </c:pt>
                <c:pt idx="1">
                  <c:v>10</c:v>
                </c:pt>
                <c:pt idx="2">
                  <c:v>40</c:v>
                </c:pt>
                <c:pt idx="3">
                  <c:v>50</c:v>
                </c:pt>
                <c:pt idx="4">
                  <c:v>0</c:v>
                </c:pt>
                <c:pt idx="5">
                  <c:v>0</c:v>
                </c:pt>
                <c:pt idx="6">
                  <c:v>0</c:v>
                </c:pt>
              </c:numCache>
            </c:numRef>
          </c:val>
          <c:extLst xmlns:c16r2="http://schemas.microsoft.com/office/drawing/2015/06/chart">
            <c:ext xmlns:c16="http://schemas.microsoft.com/office/drawing/2014/chart" uri="{C3380CC4-5D6E-409C-BE32-E72D297353CC}">
              <c16:uniqueId val="{00000001-1BFE-4BF8-87E2-50DC75701863}"/>
            </c:ext>
          </c:extLst>
        </c:ser>
        <c:dLbls>
          <c:showLegendKey val="0"/>
          <c:showVal val="0"/>
          <c:showCatName val="0"/>
          <c:showSerName val="0"/>
          <c:showPercent val="0"/>
          <c:showBubbleSize val="0"/>
        </c:dLbls>
        <c:gapWidth val="0"/>
        <c:axId val="315491632"/>
        <c:axId val="315492192"/>
      </c:barChart>
      <c:catAx>
        <c:axId val="315491632"/>
        <c:scaling>
          <c:orientation val="minMax"/>
        </c:scaling>
        <c:delete val="0"/>
        <c:axPos val="b"/>
        <c:majorGridlines>
          <c:spPr>
            <a:ln>
              <a:noFill/>
            </a:ln>
          </c:spPr>
        </c:majorGridlines>
        <c:minorGridlines>
          <c:spPr>
            <a:ln>
              <a:noFill/>
            </a:ln>
          </c:spPr>
        </c:minorGridlines>
        <c:title>
          <c:tx>
            <c:rich>
              <a:bodyPr/>
              <a:lstStyle/>
              <a:p>
                <a:pPr>
                  <a:defRPr sz="1000" b="0"/>
                </a:pPr>
                <a:r>
                  <a:rPr lang="ja-JP" altLang="en-US" sz="1000" b="0"/>
                  <a:t>１ページあたりの句読点数</a:t>
                </a:r>
                <a:endParaRPr lang="en-US" altLang="ja-JP" sz="1000" b="0"/>
              </a:p>
            </c:rich>
          </c:tx>
          <c:layout/>
          <c:overlay val="0"/>
        </c:title>
        <c:numFmt formatCode="General" sourceLinked="1"/>
        <c:majorTickMark val="out"/>
        <c:minorTickMark val="none"/>
        <c:tickLblPos val="nextTo"/>
        <c:spPr>
          <a:ln>
            <a:solidFill>
              <a:schemeClr val="accent1"/>
            </a:solidFill>
          </a:ln>
        </c:spPr>
        <c:txPr>
          <a:bodyPr/>
          <a:lstStyle/>
          <a:p>
            <a:pPr>
              <a:defRPr sz="900" b="1"/>
            </a:pPr>
            <a:endParaRPr lang="ja-JP"/>
          </a:p>
        </c:txPr>
        <c:crossAx val="315492192"/>
        <c:crosses val="autoZero"/>
        <c:auto val="1"/>
        <c:lblAlgn val="ctr"/>
        <c:lblOffset val="100"/>
        <c:noMultiLvlLbl val="0"/>
      </c:catAx>
      <c:valAx>
        <c:axId val="315492192"/>
        <c:scaling>
          <c:orientation val="minMax"/>
          <c:max val="60"/>
          <c:min val="0"/>
        </c:scaling>
        <c:delete val="0"/>
        <c:axPos val="l"/>
        <c:majorGridlines/>
        <c:title>
          <c:tx>
            <c:rich>
              <a:bodyPr/>
              <a:lstStyle/>
              <a:p>
                <a:pPr>
                  <a:defRPr sz="1000" b="0"/>
                </a:pPr>
                <a:r>
                  <a:rPr lang="ja-JP" altLang="en-US" sz="1000" b="0"/>
                  <a:t>出現頻度％</a:t>
                </a:r>
              </a:p>
            </c:rich>
          </c:tx>
          <c:layout/>
          <c:overlay val="0"/>
        </c:title>
        <c:numFmt formatCode="General" sourceLinked="1"/>
        <c:majorTickMark val="out"/>
        <c:minorTickMark val="none"/>
        <c:tickLblPos val="nextTo"/>
        <c:txPr>
          <a:bodyPr/>
          <a:lstStyle/>
          <a:p>
            <a:pPr>
              <a:defRPr sz="900" b="1">
                <a:latin typeface="+mj-ea"/>
                <a:ea typeface="+mj-ea"/>
              </a:defRPr>
            </a:pPr>
            <a:endParaRPr lang="ja-JP"/>
          </a:p>
        </c:txPr>
        <c:crossAx val="315491632"/>
        <c:crosses val="autoZero"/>
        <c:crossBetween val="between"/>
        <c:majorUnit val="20"/>
      </c:valAx>
    </c:plotArea>
    <c:plotVisOnly val="1"/>
    <c:dispBlanksAs val="gap"/>
    <c:showDLblsOverMax val="0"/>
  </c:chart>
  <c:spPr>
    <a:ln>
      <a:no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ja-JP" altLang="en-US" sz="1000" b="0"/>
              <a:t>「晩年」太宰治</a:t>
            </a:r>
            <a:endParaRPr lang="en-US" altLang="ja-JP" sz="1000" b="0"/>
          </a:p>
        </c:rich>
      </c:tx>
      <c:layout/>
      <c:overlay val="0"/>
    </c:title>
    <c:autoTitleDeleted val="0"/>
    <c:plotArea>
      <c:layout/>
      <c:barChart>
        <c:barDir val="col"/>
        <c:grouping val="clustered"/>
        <c:varyColors val="0"/>
        <c:ser>
          <c:idx val="1"/>
          <c:order val="0"/>
          <c:spPr>
            <a:ln w="12700">
              <a:solidFill>
                <a:schemeClr val="tx1"/>
              </a:solidFill>
            </a:ln>
          </c:spPr>
          <c:invertIfNegative val="0"/>
          <c:cat>
            <c:strRef>
              <c:f>'太宰治１（句読点の数）'!$A$2:$A$8</c:f>
              <c:strCache>
                <c:ptCount val="7"/>
                <c:pt idx="0">
                  <c:v>～29</c:v>
                </c:pt>
                <c:pt idx="1">
                  <c:v>30</c:v>
                </c:pt>
                <c:pt idx="2">
                  <c:v>40</c:v>
                </c:pt>
                <c:pt idx="3">
                  <c:v>50</c:v>
                </c:pt>
                <c:pt idx="4">
                  <c:v>60</c:v>
                </c:pt>
                <c:pt idx="5">
                  <c:v>70</c:v>
                </c:pt>
                <c:pt idx="6">
                  <c:v>80～</c:v>
                </c:pt>
              </c:strCache>
            </c:strRef>
          </c:cat>
          <c:val>
            <c:numRef>
              <c:f>'太宰治１（句読点の数）'!$C$2:$C$8</c:f>
              <c:numCache>
                <c:formatCode>General</c:formatCode>
                <c:ptCount val="7"/>
                <c:pt idx="0">
                  <c:v>0</c:v>
                </c:pt>
                <c:pt idx="1">
                  <c:v>20</c:v>
                </c:pt>
                <c:pt idx="2">
                  <c:v>40</c:v>
                </c:pt>
                <c:pt idx="3">
                  <c:v>30</c:v>
                </c:pt>
                <c:pt idx="4">
                  <c:v>10</c:v>
                </c:pt>
                <c:pt idx="5">
                  <c:v>0</c:v>
                </c:pt>
                <c:pt idx="6">
                  <c:v>0</c:v>
                </c:pt>
              </c:numCache>
            </c:numRef>
          </c:val>
          <c:extLst xmlns:c16r2="http://schemas.microsoft.com/office/drawing/2015/06/chart">
            <c:ext xmlns:c16="http://schemas.microsoft.com/office/drawing/2014/chart" uri="{C3380CC4-5D6E-409C-BE32-E72D297353CC}">
              <c16:uniqueId val="{00000001-3782-4094-A31B-891380AAF7B4}"/>
            </c:ext>
          </c:extLst>
        </c:ser>
        <c:dLbls>
          <c:showLegendKey val="0"/>
          <c:showVal val="0"/>
          <c:showCatName val="0"/>
          <c:showSerName val="0"/>
          <c:showPercent val="0"/>
          <c:showBubbleSize val="0"/>
        </c:dLbls>
        <c:gapWidth val="0"/>
        <c:overlap val="13"/>
        <c:axId val="315493872"/>
        <c:axId val="315494432"/>
      </c:barChart>
      <c:catAx>
        <c:axId val="315493872"/>
        <c:scaling>
          <c:orientation val="minMax"/>
        </c:scaling>
        <c:delete val="0"/>
        <c:axPos val="b"/>
        <c:majorGridlines>
          <c:spPr>
            <a:ln>
              <a:noFill/>
            </a:ln>
          </c:spPr>
        </c:majorGridlines>
        <c:minorGridlines>
          <c:spPr>
            <a:ln>
              <a:noFill/>
            </a:ln>
          </c:spPr>
        </c:minorGridlines>
        <c:title>
          <c:tx>
            <c:rich>
              <a:bodyPr/>
              <a:lstStyle/>
              <a:p>
                <a:pPr>
                  <a:defRPr sz="1000" b="0"/>
                </a:pPr>
                <a:r>
                  <a:rPr lang="ja-JP" altLang="en-US" sz="1000" b="0"/>
                  <a:t>１ページあたりの句読点数</a:t>
                </a:r>
                <a:endParaRPr lang="en-US" altLang="ja-JP" sz="1000" b="0"/>
              </a:p>
            </c:rich>
          </c:tx>
          <c:layout/>
          <c:overlay val="0"/>
        </c:title>
        <c:numFmt formatCode="General" sourceLinked="1"/>
        <c:majorTickMark val="out"/>
        <c:minorTickMark val="none"/>
        <c:tickLblPos val="nextTo"/>
        <c:spPr>
          <a:ln>
            <a:solidFill>
              <a:schemeClr val="accent1"/>
            </a:solidFill>
          </a:ln>
        </c:spPr>
        <c:txPr>
          <a:bodyPr/>
          <a:lstStyle/>
          <a:p>
            <a:pPr>
              <a:defRPr sz="900" b="1"/>
            </a:pPr>
            <a:endParaRPr lang="ja-JP"/>
          </a:p>
        </c:txPr>
        <c:crossAx val="315494432"/>
        <c:crosses val="autoZero"/>
        <c:auto val="1"/>
        <c:lblAlgn val="ctr"/>
        <c:lblOffset val="100"/>
        <c:noMultiLvlLbl val="0"/>
      </c:catAx>
      <c:valAx>
        <c:axId val="315494432"/>
        <c:scaling>
          <c:orientation val="minMax"/>
          <c:max val="70"/>
          <c:min val="0"/>
        </c:scaling>
        <c:delete val="0"/>
        <c:axPos val="l"/>
        <c:majorGridlines/>
        <c:title>
          <c:tx>
            <c:rich>
              <a:bodyPr/>
              <a:lstStyle/>
              <a:p>
                <a:pPr>
                  <a:defRPr sz="1000" b="0"/>
                </a:pPr>
                <a:r>
                  <a:rPr lang="ja-JP" altLang="en-US" sz="1000" b="0"/>
                  <a:t>出現頻度％</a:t>
                </a:r>
              </a:p>
            </c:rich>
          </c:tx>
          <c:layout/>
          <c:overlay val="0"/>
        </c:title>
        <c:numFmt formatCode="General" sourceLinked="1"/>
        <c:majorTickMark val="out"/>
        <c:minorTickMark val="none"/>
        <c:tickLblPos val="nextTo"/>
        <c:txPr>
          <a:bodyPr/>
          <a:lstStyle/>
          <a:p>
            <a:pPr>
              <a:defRPr sz="900" b="1">
                <a:latin typeface="+mj-ea"/>
                <a:ea typeface="+mj-ea"/>
              </a:defRPr>
            </a:pPr>
            <a:endParaRPr lang="ja-JP"/>
          </a:p>
        </c:txPr>
        <c:crossAx val="315493872"/>
        <c:crosses val="autoZero"/>
        <c:crossBetween val="between"/>
      </c:valAx>
    </c:plotArea>
    <c:plotVisOnly val="1"/>
    <c:dispBlanksAs val="gap"/>
    <c:showDLblsOverMax val="0"/>
  </c:chart>
  <c:spPr>
    <a:ln>
      <a:no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ja-JP" altLang="en-US" sz="1000" b="0"/>
              <a:t>「走れメロス」他　太宰治</a:t>
            </a:r>
            <a:endParaRPr lang="en-US" altLang="ja-JP" sz="1000" b="0"/>
          </a:p>
        </c:rich>
      </c:tx>
      <c:layout/>
      <c:overlay val="0"/>
    </c:title>
    <c:autoTitleDeleted val="0"/>
    <c:plotArea>
      <c:layout/>
      <c:barChart>
        <c:barDir val="col"/>
        <c:grouping val="clustered"/>
        <c:varyColors val="0"/>
        <c:ser>
          <c:idx val="1"/>
          <c:order val="0"/>
          <c:spPr>
            <a:ln w="12700">
              <a:solidFill>
                <a:schemeClr val="tx1"/>
              </a:solidFill>
            </a:ln>
          </c:spPr>
          <c:invertIfNegative val="0"/>
          <c:cat>
            <c:strRef>
              <c:f>'太宰治２（句読点の数）'!$A$2:$A$8</c:f>
              <c:strCache>
                <c:ptCount val="7"/>
                <c:pt idx="0">
                  <c:v>～29</c:v>
                </c:pt>
                <c:pt idx="1">
                  <c:v>30</c:v>
                </c:pt>
                <c:pt idx="2">
                  <c:v>40</c:v>
                </c:pt>
                <c:pt idx="3">
                  <c:v>50</c:v>
                </c:pt>
                <c:pt idx="4">
                  <c:v>60</c:v>
                </c:pt>
                <c:pt idx="5">
                  <c:v>70</c:v>
                </c:pt>
                <c:pt idx="6">
                  <c:v>80～</c:v>
                </c:pt>
              </c:strCache>
            </c:strRef>
          </c:cat>
          <c:val>
            <c:numRef>
              <c:f>'太宰治２（句読点の数）'!$C$2:$C$8</c:f>
              <c:numCache>
                <c:formatCode>General</c:formatCode>
                <c:ptCount val="7"/>
                <c:pt idx="0">
                  <c:v>0</c:v>
                </c:pt>
                <c:pt idx="1">
                  <c:v>0</c:v>
                </c:pt>
                <c:pt idx="2">
                  <c:v>40</c:v>
                </c:pt>
                <c:pt idx="3">
                  <c:v>50</c:v>
                </c:pt>
                <c:pt idx="4">
                  <c:v>10</c:v>
                </c:pt>
                <c:pt idx="5">
                  <c:v>0</c:v>
                </c:pt>
                <c:pt idx="6">
                  <c:v>0</c:v>
                </c:pt>
              </c:numCache>
            </c:numRef>
          </c:val>
          <c:extLst xmlns:c16r2="http://schemas.microsoft.com/office/drawing/2015/06/chart">
            <c:ext xmlns:c16="http://schemas.microsoft.com/office/drawing/2014/chart" uri="{C3380CC4-5D6E-409C-BE32-E72D297353CC}">
              <c16:uniqueId val="{00000001-962B-4B5A-BBD9-A7EFE66079D4}"/>
            </c:ext>
          </c:extLst>
        </c:ser>
        <c:dLbls>
          <c:showLegendKey val="0"/>
          <c:showVal val="0"/>
          <c:showCatName val="0"/>
          <c:showSerName val="0"/>
          <c:showPercent val="0"/>
          <c:showBubbleSize val="0"/>
        </c:dLbls>
        <c:gapWidth val="0"/>
        <c:axId val="315496672"/>
        <c:axId val="315497232"/>
      </c:barChart>
      <c:catAx>
        <c:axId val="315496672"/>
        <c:scaling>
          <c:orientation val="minMax"/>
        </c:scaling>
        <c:delete val="0"/>
        <c:axPos val="b"/>
        <c:majorGridlines>
          <c:spPr>
            <a:ln>
              <a:noFill/>
            </a:ln>
          </c:spPr>
        </c:majorGridlines>
        <c:minorGridlines>
          <c:spPr>
            <a:ln>
              <a:noFill/>
            </a:ln>
          </c:spPr>
        </c:minorGridlines>
        <c:title>
          <c:tx>
            <c:rich>
              <a:bodyPr/>
              <a:lstStyle/>
              <a:p>
                <a:pPr>
                  <a:defRPr sz="1000" b="0"/>
                </a:pPr>
                <a:r>
                  <a:rPr lang="ja-JP" altLang="en-US" sz="1000" b="0"/>
                  <a:t>１ページあたりの句読点数</a:t>
                </a:r>
                <a:endParaRPr lang="en-US" altLang="ja-JP" sz="1000" b="0"/>
              </a:p>
            </c:rich>
          </c:tx>
          <c:layout/>
          <c:overlay val="0"/>
        </c:title>
        <c:numFmt formatCode="General" sourceLinked="1"/>
        <c:majorTickMark val="out"/>
        <c:minorTickMark val="none"/>
        <c:tickLblPos val="nextTo"/>
        <c:spPr>
          <a:ln>
            <a:solidFill>
              <a:schemeClr val="accent1"/>
            </a:solidFill>
          </a:ln>
        </c:spPr>
        <c:txPr>
          <a:bodyPr/>
          <a:lstStyle/>
          <a:p>
            <a:pPr>
              <a:defRPr sz="900" b="1">
                <a:latin typeface="+mj-ea"/>
                <a:ea typeface="+mj-ea"/>
              </a:defRPr>
            </a:pPr>
            <a:endParaRPr lang="ja-JP"/>
          </a:p>
        </c:txPr>
        <c:crossAx val="315497232"/>
        <c:crosses val="autoZero"/>
        <c:auto val="1"/>
        <c:lblAlgn val="ctr"/>
        <c:lblOffset val="100"/>
        <c:noMultiLvlLbl val="0"/>
      </c:catAx>
      <c:valAx>
        <c:axId val="315497232"/>
        <c:scaling>
          <c:orientation val="minMax"/>
          <c:max val="70"/>
          <c:min val="0"/>
        </c:scaling>
        <c:delete val="0"/>
        <c:axPos val="l"/>
        <c:majorGridlines/>
        <c:title>
          <c:tx>
            <c:rich>
              <a:bodyPr/>
              <a:lstStyle/>
              <a:p>
                <a:pPr>
                  <a:defRPr sz="1000" b="0"/>
                </a:pPr>
                <a:r>
                  <a:rPr lang="ja-JP" altLang="en-US" sz="1000" b="0"/>
                  <a:t>出現頻度％</a:t>
                </a:r>
              </a:p>
            </c:rich>
          </c:tx>
          <c:layout/>
          <c:overlay val="0"/>
        </c:title>
        <c:numFmt formatCode="General" sourceLinked="1"/>
        <c:majorTickMark val="out"/>
        <c:minorTickMark val="none"/>
        <c:tickLblPos val="nextTo"/>
        <c:txPr>
          <a:bodyPr/>
          <a:lstStyle/>
          <a:p>
            <a:pPr>
              <a:defRPr sz="900" b="1">
                <a:latin typeface="+mj-ea"/>
                <a:ea typeface="+mj-ea"/>
              </a:defRPr>
            </a:pPr>
            <a:endParaRPr lang="ja-JP"/>
          </a:p>
        </c:txPr>
        <c:crossAx val="315496672"/>
        <c:crosses val="autoZero"/>
        <c:crossBetween val="between"/>
      </c:valAx>
    </c:plotArea>
    <c:plotVisOnly val="1"/>
    <c:dispBlanksAs val="gap"/>
    <c:showDLblsOverMax val="0"/>
  </c:chart>
  <c:spPr>
    <a:ln>
      <a:noFill/>
    </a:ln>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ja-JP" altLang="en-US" sz="1000" b="0"/>
              <a:t>「君の膵臓が食べたい」住野よる</a:t>
            </a:r>
            <a:endParaRPr lang="en-US" altLang="ja-JP" sz="1000" b="0"/>
          </a:p>
        </c:rich>
      </c:tx>
      <c:layout>
        <c:manualLayout>
          <c:xMode val="edge"/>
          <c:yMode val="edge"/>
          <c:x val="0.22545832993829676"/>
          <c:y val="4.5826513911620292E-2"/>
        </c:manualLayout>
      </c:layout>
      <c:overlay val="0"/>
    </c:title>
    <c:autoTitleDeleted val="0"/>
    <c:plotArea>
      <c:layout/>
      <c:barChart>
        <c:barDir val="col"/>
        <c:grouping val="clustered"/>
        <c:varyColors val="0"/>
        <c:ser>
          <c:idx val="0"/>
          <c:order val="0"/>
          <c:tx>
            <c:v>頻度</c:v>
          </c:tx>
          <c:spPr>
            <a:ln w="12700">
              <a:solidFill>
                <a:schemeClr val="tx1"/>
              </a:solidFill>
            </a:ln>
          </c:spPr>
          <c:invertIfNegative val="0"/>
          <c:cat>
            <c:strRef>
              <c:f>'住野よる（句読点の数）'!$A$2:$A$8</c:f>
              <c:strCache>
                <c:ptCount val="7"/>
                <c:pt idx="0">
                  <c:v>～29</c:v>
                </c:pt>
                <c:pt idx="1">
                  <c:v>30</c:v>
                </c:pt>
                <c:pt idx="2">
                  <c:v>40</c:v>
                </c:pt>
                <c:pt idx="3">
                  <c:v>50</c:v>
                </c:pt>
                <c:pt idx="4">
                  <c:v>60</c:v>
                </c:pt>
                <c:pt idx="5">
                  <c:v>70</c:v>
                </c:pt>
                <c:pt idx="6">
                  <c:v>80～</c:v>
                </c:pt>
              </c:strCache>
            </c:strRef>
          </c:cat>
          <c:val>
            <c:numRef>
              <c:f>[2]Sheet4!$C$2:$C$8</c:f>
              <c:numCache>
                <c:formatCode>General</c:formatCode>
                <c:ptCount val="7"/>
                <c:pt idx="0">
                  <c:v>20</c:v>
                </c:pt>
                <c:pt idx="1">
                  <c:v>60</c:v>
                </c:pt>
                <c:pt idx="2">
                  <c:v>20</c:v>
                </c:pt>
                <c:pt idx="3">
                  <c:v>0</c:v>
                </c:pt>
                <c:pt idx="4">
                  <c:v>0</c:v>
                </c:pt>
                <c:pt idx="5">
                  <c:v>0</c:v>
                </c:pt>
                <c:pt idx="6">
                  <c:v>0</c:v>
                </c:pt>
              </c:numCache>
            </c:numRef>
          </c:val>
          <c:extLst xmlns:c16r2="http://schemas.microsoft.com/office/drawing/2015/06/chart">
            <c:ext xmlns:c16="http://schemas.microsoft.com/office/drawing/2014/chart" uri="{C3380CC4-5D6E-409C-BE32-E72D297353CC}">
              <c16:uniqueId val="{00000000-C41C-4EDC-8245-ABBF2E93D127}"/>
            </c:ext>
          </c:extLst>
        </c:ser>
        <c:dLbls>
          <c:showLegendKey val="0"/>
          <c:showVal val="0"/>
          <c:showCatName val="0"/>
          <c:showSerName val="0"/>
          <c:showPercent val="0"/>
          <c:showBubbleSize val="0"/>
        </c:dLbls>
        <c:gapWidth val="0"/>
        <c:overlap val="8"/>
        <c:axId val="316196224"/>
        <c:axId val="316196784"/>
      </c:barChart>
      <c:catAx>
        <c:axId val="316196224"/>
        <c:scaling>
          <c:orientation val="minMax"/>
        </c:scaling>
        <c:delete val="0"/>
        <c:axPos val="b"/>
        <c:majorGridlines>
          <c:spPr>
            <a:ln>
              <a:noFill/>
            </a:ln>
          </c:spPr>
        </c:majorGridlines>
        <c:minorGridlines>
          <c:spPr>
            <a:ln>
              <a:noFill/>
            </a:ln>
          </c:spPr>
        </c:minorGridlines>
        <c:title>
          <c:tx>
            <c:rich>
              <a:bodyPr/>
              <a:lstStyle/>
              <a:p>
                <a:pPr>
                  <a:defRPr sz="1000" b="0">
                    <a:latin typeface="+mj-ea"/>
                    <a:ea typeface="+mj-ea"/>
                  </a:defRPr>
                </a:pPr>
                <a:r>
                  <a:rPr lang="ja-JP" altLang="en-US" sz="1000" b="0">
                    <a:latin typeface="+mj-ea"/>
                    <a:ea typeface="+mj-ea"/>
                  </a:rPr>
                  <a:t>１ページあたりの句読点数</a:t>
                </a:r>
                <a:endParaRPr lang="en-US" altLang="ja-JP" sz="1000" b="0">
                  <a:latin typeface="+mj-ea"/>
                  <a:ea typeface="+mj-ea"/>
                </a:endParaRPr>
              </a:p>
            </c:rich>
          </c:tx>
          <c:layout/>
          <c:overlay val="0"/>
        </c:title>
        <c:numFmt formatCode="General" sourceLinked="1"/>
        <c:majorTickMark val="out"/>
        <c:minorTickMark val="none"/>
        <c:tickLblPos val="nextTo"/>
        <c:spPr>
          <a:ln>
            <a:solidFill>
              <a:schemeClr val="accent1"/>
            </a:solidFill>
          </a:ln>
        </c:spPr>
        <c:txPr>
          <a:bodyPr/>
          <a:lstStyle/>
          <a:p>
            <a:pPr>
              <a:defRPr sz="900" b="1">
                <a:latin typeface="+mj-ea"/>
                <a:ea typeface="+mj-ea"/>
              </a:defRPr>
            </a:pPr>
            <a:endParaRPr lang="ja-JP"/>
          </a:p>
        </c:txPr>
        <c:crossAx val="316196784"/>
        <c:crosses val="autoZero"/>
        <c:auto val="1"/>
        <c:lblAlgn val="ctr"/>
        <c:lblOffset val="100"/>
        <c:noMultiLvlLbl val="0"/>
      </c:catAx>
      <c:valAx>
        <c:axId val="316196784"/>
        <c:scaling>
          <c:orientation val="minMax"/>
          <c:max val="60"/>
        </c:scaling>
        <c:delete val="0"/>
        <c:axPos val="l"/>
        <c:majorGridlines/>
        <c:title>
          <c:tx>
            <c:rich>
              <a:bodyPr/>
              <a:lstStyle/>
              <a:p>
                <a:pPr>
                  <a:defRPr sz="1000" b="0">
                    <a:latin typeface="+mj-ea"/>
                    <a:ea typeface="+mj-ea"/>
                  </a:defRPr>
                </a:pPr>
                <a:r>
                  <a:rPr lang="ja-JP" altLang="en-US" sz="1000" b="0">
                    <a:latin typeface="+mj-ea"/>
                    <a:ea typeface="+mj-ea"/>
                  </a:rPr>
                  <a:t>出現頻度％</a:t>
                </a:r>
              </a:p>
            </c:rich>
          </c:tx>
          <c:layout/>
          <c:overlay val="0"/>
        </c:title>
        <c:numFmt formatCode="General" sourceLinked="1"/>
        <c:majorTickMark val="out"/>
        <c:minorTickMark val="none"/>
        <c:tickLblPos val="nextTo"/>
        <c:txPr>
          <a:bodyPr/>
          <a:lstStyle/>
          <a:p>
            <a:pPr>
              <a:defRPr sz="900" b="1">
                <a:latin typeface="+mj-ea"/>
                <a:ea typeface="+mj-ea"/>
              </a:defRPr>
            </a:pPr>
            <a:endParaRPr lang="ja-JP"/>
          </a:p>
        </c:txPr>
        <c:crossAx val="316196224"/>
        <c:crosses val="autoZero"/>
        <c:crossBetween val="between"/>
        <c:majorUnit val="20"/>
      </c:valAx>
    </c:plotArea>
    <c:plotVisOnly val="1"/>
    <c:dispBlanksAs val="gap"/>
    <c:showDLblsOverMax val="0"/>
  </c:chart>
  <c:spPr>
    <a:ln>
      <a:noFill/>
    </a:ln>
  </c:sp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15910-E8D0-4987-97CD-DD844CD4A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700</Words>
  <Characters>3990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宮崎県財務福利課</Company>
  <LinksUpToDate>false</LinksUpToDate>
  <CharactersWithSpaces>4681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溝　上　俊　彦</dc:creator>
  <cp:keywords/>
  <dc:description/>
  <cp:lastModifiedBy>溝　上　俊　彦</cp:lastModifiedBy>
  <cp:revision>4</cp:revision>
  <cp:lastPrinted>2018-09-08T03:44:00Z</cp:lastPrinted>
  <dcterms:created xsi:type="dcterms:W3CDTF">2018-12-18T21:53:00Z</dcterms:created>
  <dcterms:modified xsi:type="dcterms:W3CDTF">2018-12-18T21:55:00Z</dcterms:modified>
</cp:coreProperties>
</file>