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17" w:rsidRDefault="00B92417" w:rsidP="00850A56">
      <w:pPr>
        <w:rPr>
          <w:rFonts w:hint="eastAsia"/>
        </w:rPr>
      </w:pPr>
    </w:p>
    <w:p w:rsidR="00B92417" w:rsidRDefault="00B92417" w:rsidP="00850A56">
      <w:pPr>
        <w:rPr>
          <w:rFonts w:hint="eastAsia"/>
        </w:rPr>
      </w:pPr>
    </w:p>
    <w:p w:rsidR="00B92417" w:rsidRDefault="00B92417" w:rsidP="00850A56">
      <w:pPr>
        <w:rPr>
          <w:rFonts w:hint="eastAsia"/>
        </w:rPr>
      </w:pPr>
    </w:p>
    <w:p w:rsidR="00850A56" w:rsidRDefault="006A63D7" w:rsidP="00850A56">
      <w:r>
        <w:rPr>
          <w:noProof/>
        </w:rPr>
        <w:pict>
          <v:rect id="_x0000_s1045" style="position:absolute;left:0;text-align:left;margin-left:78.3pt;margin-top:-4.2pt;width:342pt;height:47.9pt;z-index:251670528">
            <v:textbox inset="5.85pt,.7pt,5.85pt,.7pt">
              <w:txbxContent>
                <w:p w:rsidR="003B2089" w:rsidRDefault="003B2089" w:rsidP="00850A56">
                  <w:pPr>
                    <w:jc w:val="center"/>
                  </w:pPr>
                  <w:r>
                    <w:rPr>
                      <w:rFonts w:hint="eastAsia"/>
                    </w:rPr>
                    <w:t xml:space="preserve">文部科学省委託事業「特別支援学校のセンター的機能充実事業」　</w:t>
                  </w:r>
                </w:p>
                <w:p w:rsidR="003B2089" w:rsidRPr="00301DA1" w:rsidRDefault="003B2089" w:rsidP="00850A56">
                  <w:pPr>
                    <w:jc w:val="center"/>
                    <w:rPr>
                      <w:sz w:val="22"/>
                    </w:rPr>
                  </w:pPr>
                  <w:r w:rsidRPr="00301DA1">
                    <w:rPr>
                      <w:rFonts w:hint="eastAsia"/>
                      <w:sz w:val="22"/>
                    </w:rPr>
                    <w:t>「</w:t>
                  </w:r>
                  <w:r w:rsidR="00C018AE">
                    <w:rPr>
                      <w:rFonts w:hint="eastAsia"/>
                      <w:sz w:val="22"/>
                    </w:rPr>
                    <w:t>外部専門家を活用した基本的な指導実践に係る講義・講演支援」</w:t>
                  </w:r>
                </w:p>
                <w:p w:rsidR="003B2089" w:rsidRPr="00DD085B" w:rsidRDefault="003B2089" w:rsidP="00850A56">
                  <w:pPr>
                    <w:jc w:val="center"/>
                  </w:pPr>
                  <w:r>
                    <w:rPr>
                      <w:rFonts w:hint="eastAsia"/>
                    </w:rPr>
                    <w:t xml:space="preserve">実　施　要　項　</w:t>
                  </w:r>
                </w:p>
              </w:txbxContent>
            </v:textbox>
          </v:rect>
        </w:pict>
      </w:r>
    </w:p>
    <w:p w:rsidR="00850A56" w:rsidRDefault="00850A56" w:rsidP="00850A56"/>
    <w:p w:rsidR="00850A56" w:rsidRDefault="00850A56" w:rsidP="00850A56"/>
    <w:p w:rsidR="00850A56" w:rsidRDefault="00850A56" w:rsidP="00850A56"/>
    <w:p w:rsidR="00850A56" w:rsidRDefault="00850A56" w:rsidP="00850A56">
      <w:r>
        <w:rPr>
          <w:rFonts w:hint="eastAsia"/>
        </w:rPr>
        <w:t>１　目　的</w:t>
      </w:r>
    </w:p>
    <w:p w:rsidR="00850A56" w:rsidRDefault="00850A56" w:rsidP="00850A56">
      <w:pPr>
        <w:ind w:left="210" w:hangingChars="100" w:hanging="210"/>
      </w:pPr>
      <w:r>
        <w:rPr>
          <w:rFonts w:hint="eastAsia"/>
        </w:rPr>
        <w:t xml:space="preserve">　　</w:t>
      </w:r>
      <w:r w:rsidR="00301DA1">
        <w:rPr>
          <w:rFonts w:hint="eastAsia"/>
        </w:rPr>
        <w:t>特別支援学校において、</w:t>
      </w:r>
      <w:r>
        <w:rPr>
          <w:rFonts w:hint="eastAsia"/>
        </w:rPr>
        <w:t>小・中学校</w:t>
      </w:r>
      <w:r w:rsidR="00301DA1">
        <w:rPr>
          <w:rFonts w:hint="eastAsia"/>
        </w:rPr>
        <w:t>等の</w:t>
      </w:r>
      <w:r w:rsidR="00C018AE">
        <w:rPr>
          <w:rFonts w:hint="eastAsia"/>
        </w:rPr>
        <w:t>通常の学級における指導上のニーズに対応し、</w:t>
      </w:r>
      <w:r w:rsidR="00301DA1">
        <w:rPr>
          <w:rFonts w:hint="eastAsia"/>
        </w:rPr>
        <w:t>特別な教育的支援を必要とする児童生徒に対応する教員の専門的指導力の向上と小・中学校等における特別支援教育の</w:t>
      </w:r>
      <w:r>
        <w:rPr>
          <w:rFonts w:hint="eastAsia"/>
          <w:kern w:val="0"/>
        </w:rPr>
        <w:t>充実を図る。</w:t>
      </w:r>
    </w:p>
    <w:p w:rsidR="00850A56" w:rsidRPr="00DB6690" w:rsidRDefault="00850A56" w:rsidP="00850A56">
      <w:pPr>
        <w:ind w:left="210" w:hangingChars="100" w:hanging="210"/>
      </w:pPr>
    </w:p>
    <w:p w:rsidR="00850A56" w:rsidRDefault="00850A56" w:rsidP="00850A56">
      <w:pPr>
        <w:ind w:left="210" w:hangingChars="100" w:hanging="210"/>
      </w:pPr>
      <w:r>
        <w:rPr>
          <w:rFonts w:hint="eastAsia"/>
        </w:rPr>
        <w:t>２　主　催</w:t>
      </w:r>
    </w:p>
    <w:p w:rsidR="00850A56" w:rsidRDefault="00850A56" w:rsidP="00850A56">
      <w:pPr>
        <w:ind w:left="210" w:hangingChars="100" w:hanging="210"/>
      </w:pPr>
      <w:r>
        <w:rPr>
          <w:rFonts w:hint="eastAsia"/>
        </w:rPr>
        <w:t xml:space="preserve">　　</w:t>
      </w:r>
      <w:r w:rsidR="003657C7">
        <w:rPr>
          <w:rFonts w:hint="eastAsia"/>
        </w:rPr>
        <w:t>宮崎</w:t>
      </w:r>
      <w:r>
        <w:rPr>
          <w:rFonts w:hint="eastAsia"/>
        </w:rPr>
        <w:t>県立日南くろしお支援学校</w:t>
      </w:r>
    </w:p>
    <w:p w:rsidR="00301DA1" w:rsidRDefault="00301DA1" w:rsidP="00850A56">
      <w:pPr>
        <w:ind w:left="210" w:hangingChars="100" w:hanging="210"/>
      </w:pPr>
    </w:p>
    <w:p w:rsidR="00850A56" w:rsidRDefault="003B2089" w:rsidP="00850A56">
      <w:pPr>
        <w:ind w:left="210" w:hangingChars="100" w:hanging="210"/>
      </w:pPr>
      <w:r>
        <w:rPr>
          <w:rFonts w:hint="eastAsia"/>
        </w:rPr>
        <w:t>３</w:t>
      </w:r>
      <w:r w:rsidR="00850A56">
        <w:rPr>
          <w:rFonts w:hint="eastAsia"/>
        </w:rPr>
        <w:t xml:space="preserve">　日　時</w:t>
      </w:r>
    </w:p>
    <w:p w:rsidR="00850A56" w:rsidRDefault="00EA2CB4" w:rsidP="00850A56">
      <w:pPr>
        <w:ind w:left="210" w:hangingChars="100" w:hanging="210"/>
      </w:pPr>
      <w:r>
        <w:rPr>
          <w:rFonts w:hint="eastAsia"/>
        </w:rPr>
        <w:t xml:space="preserve">　　平成２</w:t>
      </w:r>
      <w:r w:rsidR="00C018AE">
        <w:rPr>
          <w:rFonts w:hint="eastAsia"/>
        </w:rPr>
        <w:t>７年</w:t>
      </w:r>
      <w:r>
        <w:rPr>
          <w:rFonts w:hint="eastAsia"/>
        </w:rPr>
        <w:t>１</w:t>
      </w:r>
      <w:r w:rsidR="00C018AE">
        <w:rPr>
          <w:rFonts w:hint="eastAsia"/>
        </w:rPr>
        <w:t>２</w:t>
      </w:r>
      <w:r>
        <w:rPr>
          <w:rFonts w:hint="eastAsia"/>
        </w:rPr>
        <w:t>月</w:t>
      </w:r>
      <w:r w:rsidR="00C018AE">
        <w:rPr>
          <w:rFonts w:hint="eastAsia"/>
        </w:rPr>
        <w:t>２１</w:t>
      </w:r>
      <w:r>
        <w:rPr>
          <w:rFonts w:hint="eastAsia"/>
        </w:rPr>
        <w:t>日（</w:t>
      </w:r>
      <w:r w:rsidR="00C018AE">
        <w:rPr>
          <w:rFonts w:hint="eastAsia"/>
        </w:rPr>
        <w:t>月</w:t>
      </w:r>
      <w:r>
        <w:rPr>
          <w:rFonts w:hint="eastAsia"/>
        </w:rPr>
        <w:t>）　１４：０</w:t>
      </w:r>
      <w:r w:rsidR="00850A56">
        <w:rPr>
          <w:rFonts w:hint="eastAsia"/>
        </w:rPr>
        <w:t>０～１６：</w:t>
      </w:r>
      <w:r w:rsidR="00C018AE">
        <w:rPr>
          <w:rFonts w:hint="eastAsia"/>
        </w:rPr>
        <w:t>３０</w:t>
      </w:r>
    </w:p>
    <w:p w:rsidR="00850A56" w:rsidRPr="00EA2CB4" w:rsidRDefault="00850A56" w:rsidP="00850A56">
      <w:pPr>
        <w:ind w:left="210" w:hangingChars="100" w:hanging="210"/>
      </w:pPr>
    </w:p>
    <w:p w:rsidR="00850A56" w:rsidRDefault="003B2089" w:rsidP="00850A56">
      <w:pPr>
        <w:ind w:left="210" w:hangingChars="100" w:hanging="210"/>
      </w:pPr>
      <w:r>
        <w:rPr>
          <w:rFonts w:hint="eastAsia"/>
        </w:rPr>
        <w:t>４</w:t>
      </w:r>
      <w:r w:rsidR="00850A56">
        <w:rPr>
          <w:rFonts w:hint="eastAsia"/>
        </w:rPr>
        <w:t xml:space="preserve">　会　場</w:t>
      </w:r>
    </w:p>
    <w:p w:rsidR="003B2089" w:rsidRDefault="00850A56" w:rsidP="003B2089">
      <w:pPr>
        <w:ind w:left="210" w:hangingChars="100" w:hanging="210"/>
      </w:pPr>
      <w:r>
        <w:rPr>
          <w:rFonts w:hint="eastAsia"/>
        </w:rPr>
        <w:t xml:space="preserve">　　</w:t>
      </w:r>
      <w:r w:rsidR="00EA2CB4">
        <w:rPr>
          <w:rFonts w:hint="eastAsia"/>
        </w:rPr>
        <w:t>日南</w:t>
      </w:r>
      <w:r w:rsidR="005A1246">
        <w:rPr>
          <w:rFonts w:hint="eastAsia"/>
        </w:rPr>
        <w:t>市</w:t>
      </w:r>
      <w:r w:rsidR="00EA2CB4">
        <w:rPr>
          <w:rFonts w:hint="eastAsia"/>
        </w:rPr>
        <w:t>飫肥４丁目２－２０</w:t>
      </w:r>
      <w:r w:rsidR="00C0737B">
        <w:rPr>
          <w:rFonts w:hint="eastAsia"/>
        </w:rPr>
        <w:t>－１</w:t>
      </w:r>
      <w:r w:rsidR="003B2089">
        <w:rPr>
          <w:rFonts w:hint="eastAsia"/>
        </w:rPr>
        <w:t xml:space="preserve">　</w:t>
      </w:r>
    </w:p>
    <w:p w:rsidR="00850A56" w:rsidRDefault="00EA2CB4" w:rsidP="003B2089">
      <w:pPr>
        <w:ind w:leftChars="100" w:left="210"/>
      </w:pPr>
      <w:r>
        <w:rPr>
          <w:rFonts w:hint="eastAsia"/>
        </w:rPr>
        <w:t>「国際交流センター小村記念館」</w:t>
      </w:r>
    </w:p>
    <w:p w:rsidR="003B2089" w:rsidRPr="003B2089" w:rsidRDefault="003B2089" w:rsidP="003B2089">
      <w:pPr>
        <w:ind w:leftChars="100" w:left="629" w:hangingChars="200" w:hanging="419"/>
        <w:rPr>
          <w:sz w:val="20"/>
        </w:rPr>
      </w:pPr>
      <w:r>
        <w:rPr>
          <w:rFonts w:hint="eastAsia"/>
        </w:rPr>
        <w:t xml:space="preserve">　</w:t>
      </w:r>
      <w:r w:rsidRPr="003B2089">
        <w:rPr>
          <w:rFonts w:hint="eastAsia"/>
          <w:sz w:val="20"/>
        </w:rPr>
        <w:t>※　駐車場は、飫肥</w:t>
      </w:r>
      <w:r w:rsidR="00C0737B">
        <w:rPr>
          <w:rFonts w:hint="eastAsia"/>
          <w:sz w:val="20"/>
        </w:rPr>
        <w:t>城</w:t>
      </w:r>
      <w:r w:rsidRPr="003B2089">
        <w:rPr>
          <w:rFonts w:hint="eastAsia"/>
          <w:sz w:val="20"/>
        </w:rPr>
        <w:t>観光駐車場及び飫肥城跡の鐘突堂下になります。鐘突堂下は、飫肥小学校の敷地内を通って駐車することになりますので、児童へ配慮いただき徐行運転をお願いいたします。</w:t>
      </w:r>
      <w:r>
        <w:rPr>
          <w:rFonts w:hint="eastAsia"/>
          <w:sz w:val="20"/>
        </w:rPr>
        <w:t>また、</w:t>
      </w:r>
      <w:r w:rsidR="00F346C7">
        <w:rPr>
          <w:rFonts w:hint="eastAsia"/>
          <w:sz w:val="20"/>
        </w:rPr>
        <w:t>駐車場には</w:t>
      </w:r>
      <w:r>
        <w:rPr>
          <w:rFonts w:hint="eastAsia"/>
          <w:sz w:val="20"/>
        </w:rPr>
        <w:t>限りがありますので、できるだけ乗り合わせてご来場いただきますようお願いいたします。</w:t>
      </w:r>
    </w:p>
    <w:p w:rsidR="00850A56" w:rsidRDefault="00850A56" w:rsidP="00850A56">
      <w:pPr>
        <w:ind w:left="210" w:hangingChars="100" w:hanging="210"/>
      </w:pPr>
      <w:r>
        <w:rPr>
          <w:rFonts w:hint="eastAsia"/>
        </w:rPr>
        <w:t xml:space="preserve">　　　</w:t>
      </w:r>
    </w:p>
    <w:p w:rsidR="00850A56" w:rsidRDefault="003B2089" w:rsidP="00850A56">
      <w:pPr>
        <w:ind w:left="210" w:hangingChars="100" w:hanging="210"/>
      </w:pPr>
      <w:r>
        <w:rPr>
          <w:rFonts w:hint="eastAsia"/>
        </w:rPr>
        <w:t>５</w:t>
      </w:r>
      <w:r w:rsidR="00850A56">
        <w:rPr>
          <w:rFonts w:hint="eastAsia"/>
        </w:rPr>
        <w:t xml:space="preserve">　対象者</w:t>
      </w:r>
    </w:p>
    <w:p w:rsidR="00850A56" w:rsidRPr="003B2089" w:rsidRDefault="00850A56" w:rsidP="00850A56">
      <w:pPr>
        <w:ind w:left="419" w:hangingChars="200" w:hanging="419"/>
        <w:rPr>
          <w:bdr w:val="single" w:sz="4" w:space="0" w:color="auto"/>
        </w:rPr>
      </w:pPr>
      <w:r>
        <w:rPr>
          <w:rFonts w:hint="eastAsia"/>
        </w:rPr>
        <w:t xml:space="preserve">　○　</w:t>
      </w:r>
      <w:r w:rsidR="00EA2CB4">
        <w:rPr>
          <w:rFonts w:hint="eastAsia"/>
        </w:rPr>
        <w:t>幼稚園・保育所</w:t>
      </w:r>
      <w:r w:rsidR="00301DA1">
        <w:rPr>
          <w:rFonts w:hint="eastAsia"/>
        </w:rPr>
        <w:t>、小・中学校、高等学校、特別支援学校等の職員</w:t>
      </w:r>
      <w:r w:rsidR="00C018AE">
        <w:rPr>
          <w:rFonts w:hint="eastAsia"/>
        </w:rPr>
        <w:t>・関係機関の職員</w:t>
      </w:r>
      <w:r w:rsidR="00EA2CB4">
        <w:rPr>
          <w:rFonts w:hint="eastAsia"/>
        </w:rPr>
        <w:t xml:space="preserve">　</w:t>
      </w:r>
      <w:r w:rsidR="00EA2CB4" w:rsidRPr="003B2089">
        <w:rPr>
          <w:rFonts w:hint="eastAsia"/>
          <w:bdr w:val="single" w:sz="4" w:space="0" w:color="auto"/>
        </w:rPr>
        <w:t>約２００名</w:t>
      </w:r>
    </w:p>
    <w:p w:rsidR="003B2089" w:rsidRDefault="00EA2CB4" w:rsidP="003B2089">
      <w:pPr>
        <w:ind w:left="419" w:hangingChars="200" w:hanging="419"/>
        <w:rPr>
          <w:i/>
          <w:sz w:val="20"/>
          <w:u w:val="single"/>
        </w:rPr>
      </w:pPr>
      <w:r>
        <w:rPr>
          <w:rFonts w:hint="eastAsia"/>
        </w:rPr>
        <w:t xml:space="preserve">　　</w:t>
      </w:r>
      <w:r w:rsidRPr="003B2089">
        <w:rPr>
          <w:rFonts w:hint="eastAsia"/>
          <w:i/>
          <w:sz w:val="20"/>
          <w:u w:val="single"/>
        </w:rPr>
        <w:t>（※　会場の関係上、定員になり次第締め切らせていただきますので、ご了承ください。）</w:t>
      </w:r>
    </w:p>
    <w:p w:rsidR="00A73244" w:rsidRPr="003B2089" w:rsidRDefault="00A73244" w:rsidP="00A73244">
      <w:pPr>
        <w:ind w:left="399" w:hangingChars="200" w:hanging="399"/>
        <w:rPr>
          <w:i/>
          <w:sz w:val="20"/>
          <w:u w:val="single"/>
        </w:rPr>
      </w:pPr>
    </w:p>
    <w:p w:rsidR="00850A56" w:rsidRDefault="003B2089" w:rsidP="00850A56">
      <w:r>
        <w:rPr>
          <w:rFonts w:hint="eastAsia"/>
        </w:rPr>
        <w:t>６</w:t>
      </w:r>
      <w:r w:rsidR="00850A56">
        <w:rPr>
          <w:rFonts w:hint="eastAsia"/>
        </w:rPr>
        <w:t xml:space="preserve">　日　程　</w:t>
      </w:r>
    </w:p>
    <w:tbl>
      <w:tblPr>
        <w:tblStyle w:val="a4"/>
        <w:tblW w:w="9922" w:type="dxa"/>
        <w:tblInd w:w="534" w:type="dxa"/>
        <w:tblLayout w:type="fixed"/>
        <w:tblLook w:val="04A0"/>
      </w:tblPr>
      <w:tblGrid>
        <w:gridCol w:w="708"/>
        <w:gridCol w:w="851"/>
        <w:gridCol w:w="709"/>
        <w:gridCol w:w="7229"/>
        <w:gridCol w:w="425"/>
      </w:tblGrid>
      <w:tr w:rsidR="00850A56" w:rsidTr="00581A7C">
        <w:tc>
          <w:tcPr>
            <w:tcW w:w="708" w:type="dxa"/>
          </w:tcPr>
          <w:p w:rsidR="00850A56" w:rsidRDefault="00850A56" w:rsidP="00850A56">
            <w:r>
              <w:rPr>
                <w:rFonts w:hint="eastAsia"/>
              </w:rPr>
              <w:t>時刻</w:t>
            </w:r>
          </w:p>
        </w:tc>
        <w:tc>
          <w:tcPr>
            <w:tcW w:w="9214" w:type="dxa"/>
            <w:gridSpan w:val="4"/>
          </w:tcPr>
          <w:p w:rsidR="00850A56" w:rsidRDefault="00301DA1" w:rsidP="00C018AE">
            <w:pPr>
              <w:ind w:left="4400" w:hangingChars="2100" w:hanging="4400"/>
            </w:pPr>
            <w:r>
              <w:rPr>
                <w:rFonts w:hint="eastAsia"/>
              </w:rPr>
              <w:t>13:3</w:t>
            </w:r>
            <w:r w:rsidR="00EA2CB4">
              <w:rPr>
                <w:rFonts w:hint="eastAsia"/>
              </w:rPr>
              <w:t>0~14</w:t>
            </w:r>
            <w:r w:rsidR="00850A56">
              <w:rPr>
                <w:rFonts w:hint="eastAsia"/>
              </w:rPr>
              <w:t>:</w:t>
            </w:r>
            <w:r w:rsidR="00EA2CB4">
              <w:rPr>
                <w:rFonts w:hint="eastAsia"/>
              </w:rPr>
              <w:t>0</w:t>
            </w:r>
            <w:r w:rsidR="00850A56">
              <w:rPr>
                <w:rFonts w:hint="eastAsia"/>
              </w:rPr>
              <w:t>0</w:t>
            </w:r>
            <w:r w:rsidR="00850A56">
              <w:rPr>
                <w:rFonts w:hint="eastAsia"/>
              </w:rPr>
              <w:t xml:space="preserve">　</w:t>
            </w:r>
            <w:r w:rsidR="00EA2CB4">
              <w:rPr>
                <w:rFonts w:hint="eastAsia"/>
              </w:rPr>
              <w:t>14:05</w:t>
            </w:r>
            <w:r w:rsidR="00850A56">
              <w:rPr>
                <w:rFonts w:hint="eastAsia"/>
              </w:rPr>
              <w:t xml:space="preserve">  </w:t>
            </w:r>
            <w:r w:rsidR="00850A56">
              <w:rPr>
                <w:rFonts w:hint="eastAsia"/>
              </w:rPr>
              <w:t xml:space="preserve">　</w:t>
            </w:r>
            <w:r w:rsidR="00850A56">
              <w:rPr>
                <w:rFonts w:hint="eastAsia"/>
              </w:rPr>
              <w:t xml:space="preserve">      </w:t>
            </w:r>
            <w:r w:rsidR="00850A56">
              <w:rPr>
                <w:rFonts w:hint="eastAsia"/>
              </w:rPr>
              <w:t xml:space="preserve">　　　　　</w:t>
            </w:r>
            <w:r>
              <w:rPr>
                <w:rFonts w:hint="eastAsia"/>
              </w:rPr>
              <w:t xml:space="preserve">                   </w:t>
            </w:r>
            <w:r w:rsidR="00850A56">
              <w:rPr>
                <w:rFonts w:hint="eastAsia"/>
              </w:rPr>
              <w:t xml:space="preserve">　　　　　　　　　</w:t>
            </w:r>
            <w:r w:rsidR="00581A7C">
              <w:rPr>
                <w:rFonts w:hint="eastAsia"/>
              </w:rPr>
              <w:t xml:space="preserve">　　</w:t>
            </w:r>
            <w:r>
              <w:rPr>
                <w:rFonts w:hint="eastAsia"/>
              </w:rPr>
              <w:t>16</w:t>
            </w:r>
            <w:r w:rsidR="00850A56">
              <w:rPr>
                <w:rFonts w:hint="eastAsia"/>
              </w:rPr>
              <w:t>:</w:t>
            </w:r>
            <w:r w:rsidR="00C018AE">
              <w:rPr>
                <w:rFonts w:hint="eastAsia"/>
              </w:rPr>
              <w:t>20</w:t>
            </w:r>
          </w:p>
        </w:tc>
      </w:tr>
      <w:tr w:rsidR="00301DA1" w:rsidTr="00581A7C">
        <w:trPr>
          <w:trHeight w:val="1667"/>
        </w:trPr>
        <w:tc>
          <w:tcPr>
            <w:tcW w:w="708" w:type="dxa"/>
          </w:tcPr>
          <w:p w:rsidR="00301DA1" w:rsidRDefault="00301DA1" w:rsidP="00850A56">
            <w:pPr>
              <w:jc w:val="center"/>
            </w:pPr>
          </w:p>
          <w:p w:rsidR="00301DA1" w:rsidRDefault="00301DA1" w:rsidP="00850A56">
            <w:pPr>
              <w:jc w:val="center"/>
            </w:pPr>
            <w:r>
              <w:rPr>
                <w:rFonts w:hint="eastAsia"/>
              </w:rPr>
              <w:t>内</w:t>
            </w:r>
          </w:p>
          <w:p w:rsidR="00301DA1" w:rsidRDefault="00301DA1" w:rsidP="00850A56">
            <w:pPr>
              <w:jc w:val="center"/>
            </w:pPr>
          </w:p>
          <w:p w:rsidR="00301DA1" w:rsidRDefault="00301DA1" w:rsidP="00850A56">
            <w:pPr>
              <w:jc w:val="center"/>
            </w:pPr>
          </w:p>
          <w:p w:rsidR="00AA6C7D" w:rsidRDefault="00AA6C7D" w:rsidP="00850A56">
            <w:pPr>
              <w:jc w:val="center"/>
            </w:pPr>
          </w:p>
          <w:p w:rsidR="00AA6C7D" w:rsidRDefault="00AA6C7D" w:rsidP="00850A56">
            <w:pPr>
              <w:jc w:val="center"/>
            </w:pPr>
          </w:p>
          <w:p w:rsidR="00301DA1" w:rsidRDefault="00301DA1" w:rsidP="00850A56">
            <w:pPr>
              <w:jc w:val="center"/>
            </w:pPr>
            <w:r>
              <w:rPr>
                <w:rFonts w:hint="eastAsia"/>
              </w:rPr>
              <w:t>容</w:t>
            </w:r>
          </w:p>
        </w:tc>
        <w:tc>
          <w:tcPr>
            <w:tcW w:w="851" w:type="dxa"/>
            <w:tcBorders>
              <w:right w:val="single" w:sz="4" w:space="0" w:color="auto"/>
            </w:tcBorders>
          </w:tcPr>
          <w:p w:rsidR="00301DA1" w:rsidRDefault="00301DA1" w:rsidP="00850A56">
            <w:pPr>
              <w:jc w:val="center"/>
            </w:pPr>
          </w:p>
          <w:p w:rsidR="00301DA1" w:rsidRDefault="00301DA1" w:rsidP="00850A56">
            <w:pPr>
              <w:jc w:val="center"/>
            </w:pPr>
            <w:r>
              <w:rPr>
                <w:rFonts w:hint="eastAsia"/>
              </w:rPr>
              <w:t>受</w:t>
            </w:r>
          </w:p>
          <w:p w:rsidR="00301DA1" w:rsidRDefault="00301DA1" w:rsidP="00850A56">
            <w:pPr>
              <w:jc w:val="center"/>
            </w:pPr>
          </w:p>
          <w:p w:rsidR="00301DA1" w:rsidRDefault="00301DA1" w:rsidP="00850A56">
            <w:pPr>
              <w:jc w:val="center"/>
            </w:pPr>
          </w:p>
          <w:p w:rsidR="00AA6C7D" w:rsidRDefault="00AA6C7D" w:rsidP="00850A56">
            <w:pPr>
              <w:jc w:val="center"/>
            </w:pPr>
          </w:p>
          <w:p w:rsidR="00AA6C7D" w:rsidRDefault="00AA6C7D" w:rsidP="00850A56">
            <w:pPr>
              <w:jc w:val="center"/>
            </w:pPr>
          </w:p>
          <w:p w:rsidR="00301DA1" w:rsidRDefault="00301DA1" w:rsidP="00850A56">
            <w:pPr>
              <w:jc w:val="center"/>
            </w:pPr>
            <w:r>
              <w:rPr>
                <w:rFonts w:hint="eastAsia"/>
              </w:rPr>
              <w:t>付</w:t>
            </w:r>
          </w:p>
        </w:tc>
        <w:tc>
          <w:tcPr>
            <w:tcW w:w="709" w:type="dxa"/>
            <w:tcBorders>
              <w:left w:val="single" w:sz="4" w:space="0" w:color="auto"/>
              <w:right w:val="single" w:sz="4" w:space="0" w:color="auto"/>
            </w:tcBorders>
          </w:tcPr>
          <w:p w:rsidR="00301DA1" w:rsidRDefault="00301DA1" w:rsidP="00850A56">
            <w:pPr>
              <w:jc w:val="center"/>
            </w:pPr>
          </w:p>
          <w:p w:rsidR="00301DA1" w:rsidRDefault="00301DA1" w:rsidP="00850A56">
            <w:pPr>
              <w:jc w:val="center"/>
            </w:pPr>
            <w:r>
              <w:rPr>
                <w:rFonts w:hint="eastAsia"/>
              </w:rPr>
              <w:t>開</w:t>
            </w:r>
          </w:p>
          <w:p w:rsidR="00301DA1" w:rsidRDefault="00301DA1" w:rsidP="00850A56">
            <w:pPr>
              <w:jc w:val="center"/>
            </w:pPr>
          </w:p>
          <w:p w:rsidR="00301DA1" w:rsidRDefault="00301DA1" w:rsidP="00850A56">
            <w:pPr>
              <w:jc w:val="center"/>
            </w:pPr>
          </w:p>
          <w:p w:rsidR="00AA6C7D" w:rsidRDefault="00AA6C7D" w:rsidP="00850A56">
            <w:pPr>
              <w:jc w:val="center"/>
            </w:pPr>
          </w:p>
          <w:p w:rsidR="00AA6C7D" w:rsidRDefault="00AA6C7D" w:rsidP="00850A56">
            <w:pPr>
              <w:jc w:val="center"/>
            </w:pPr>
          </w:p>
          <w:p w:rsidR="00301DA1" w:rsidRDefault="00301DA1" w:rsidP="00850A56">
            <w:pPr>
              <w:jc w:val="center"/>
            </w:pPr>
            <w:r>
              <w:rPr>
                <w:rFonts w:hint="eastAsia"/>
              </w:rPr>
              <w:t>会</w:t>
            </w:r>
          </w:p>
          <w:p w:rsidR="00301DA1" w:rsidRDefault="00301DA1" w:rsidP="00301DA1">
            <w:pPr>
              <w:jc w:val="center"/>
            </w:pPr>
          </w:p>
        </w:tc>
        <w:tc>
          <w:tcPr>
            <w:tcW w:w="7229" w:type="dxa"/>
            <w:tcBorders>
              <w:left w:val="single" w:sz="4" w:space="0" w:color="auto"/>
              <w:right w:val="single" w:sz="4" w:space="0" w:color="auto"/>
            </w:tcBorders>
          </w:tcPr>
          <w:p w:rsidR="00301DA1" w:rsidRPr="00A75FF3" w:rsidRDefault="00301DA1" w:rsidP="00850A56">
            <w:pPr>
              <w:widowControl/>
              <w:spacing w:line="360" w:lineRule="auto"/>
              <w:jc w:val="center"/>
              <w:rPr>
                <w:sz w:val="22"/>
                <w:bdr w:val="single" w:sz="4" w:space="0" w:color="auto"/>
              </w:rPr>
            </w:pPr>
            <w:r>
              <w:rPr>
                <w:rFonts w:hint="eastAsia"/>
                <w:sz w:val="22"/>
                <w:bdr w:val="single" w:sz="4" w:space="0" w:color="auto"/>
              </w:rPr>
              <w:t>講演</w:t>
            </w:r>
          </w:p>
          <w:p w:rsidR="00581A7C" w:rsidRDefault="00301DA1" w:rsidP="00581A7C">
            <w:pPr>
              <w:widowControl/>
              <w:spacing w:line="360" w:lineRule="auto"/>
              <w:ind w:left="220" w:hangingChars="100" w:hanging="220"/>
              <w:rPr>
                <w:sz w:val="22"/>
              </w:rPr>
            </w:pPr>
            <w:r w:rsidRPr="004F68D6">
              <w:rPr>
                <w:rFonts w:hint="eastAsia"/>
                <w:sz w:val="22"/>
              </w:rPr>
              <w:t>「</w:t>
            </w:r>
            <w:r w:rsidR="00980263">
              <w:rPr>
                <w:rFonts w:hint="eastAsia"/>
                <w:kern w:val="0"/>
                <w:sz w:val="22"/>
              </w:rPr>
              <w:t>発達に課題を抱えている子どもへの支援</w:t>
            </w:r>
            <w:r w:rsidR="00B92417">
              <w:rPr>
                <w:rFonts w:hint="eastAsia"/>
                <w:kern w:val="0"/>
                <w:sz w:val="22"/>
              </w:rPr>
              <w:t>」</w:t>
            </w:r>
          </w:p>
          <w:p w:rsidR="00301DA1" w:rsidRPr="004F68D6" w:rsidRDefault="00581A7C" w:rsidP="00581A7C">
            <w:pPr>
              <w:widowControl/>
              <w:spacing w:line="360" w:lineRule="auto"/>
              <w:ind w:left="220" w:hangingChars="100" w:hanging="220"/>
              <w:rPr>
                <w:sz w:val="22"/>
              </w:rPr>
            </w:pPr>
            <w:r>
              <w:rPr>
                <w:rFonts w:hint="eastAsia"/>
                <w:sz w:val="22"/>
              </w:rPr>
              <w:t xml:space="preserve">　</w:t>
            </w:r>
            <w:r w:rsidR="00A73244">
              <w:rPr>
                <w:rFonts w:hint="eastAsia"/>
                <w:sz w:val="22"/>
              </w:rPr>
              <w:t>～</w:t>
            </w:r>
            <w:r>
              <w:rPr>
                <w:rFonts w:hint="eastAsia"/>
                <w:sz w:val="22"/>
              </w:rPr>
              <w:t>支援や指導が困難な状況に用いる言語的媒介（言葉のやり取り）～</w:t>
            </w:r>
            <w:r w:rsidR="00D63A62">
              <w:rPr>
                <w:rFonts w:hint="eastAsia"/>
                <w:sz w:val="22"/>
              </w:rPr>
              <w:t xml:space="preserve">　　　　　　　　　　　　　</w:t>
            </w:r>
          </w:p>
          <w:p w:rsidR="00301DA1" w:rsidRPr="004F68D6" w:rsidRDefault="00A73244" w:rsidP="00A73244">
            <w:pPr>
              <w:widowControl/>
              <w:spacing w:line="360" w:lineRule="auto"/>
              <w:rPr>
                <w:sz w:val="22"/>
              </w:rPr>
            </w:pPr>
            <w:r>
              <w:rPr>
                <w:rFonts w:hint="eastAsia"/>
                <w:sz w:val="22"/>
              </w:rPr>
              <w:t xml:space="preserve">　　　特別支援教育ネット代表</w:t>
            </w:r>
          </w:p>
          <w:p w:rsidR="00301DA1" w:rsidRPr="00301DA1" w:rsidRDefault="00A73244" w:rsidP="00A73244">
            <w:pPr>
              <w:widowControl/>
              <w:spacing w:line="360" w:lineRule="auto"/>
              <w:jc w:val="center"/>
              <w:rPr>
                <w:sz w:val="22"/>
              </w:rPr>
            </w:pPr>
            <w:r>
              <w:rPr>
                <w:rFonts w:hint="eastAsia"/>
                <w:sz w:val="22"/>
              </w:rPr>
              <w:t>宇部フロンティア大学</w:t>
            </w:r>
            <w:r w:rsidR="00C0737B">
              <w:rPr>
                <w:rFonts w:hint="eastAsia"/>
                <w:sz w:val="22"/>
              </w:rPr>
              <w:t xml:space="preserve">　</w:t>
            </w:r>
            <w:r>
              <w:rPr>
                <w:rFonts w:hint="eastAsia"/>
                <w:sz w:val="22"/>
              </w:rPr>
              <w:t>臨床教授</w:t>
            </w:r>
            <w:r w:rsidR="00021292">
              <w:rPr>
                <w:rFonts w:hint="eastAsia"/>
                <w:sz w:val="22"/>
              </w:rPr>
              <w:t xml:space="preserve">　　　</w:t>
            </w:r>
            <w:r>
              <w:rPr>
                <w:rFonts w:hint="eastAsia"/>
                <w:sz w:val="22"/>
              </w:rPr>
              <w:t>小栗　正幸</w:t>
            </w:r>
            <w:r w:rsidR="00301DA1" w:rsidRPr="004F68D6">
              <w:rPr>
                <w:rFonts w:hint="eastAsia"/>
                <w:sz w:val="22"/>
              </w:rPr>
              <w:t xml:space="preserve">　氏</w:t>
            </w:r>
          </w:p>
        </w:tc>
        <w:tc>
          <w:tcPr>
            <w:tcW w:w="425" w:type="dxa"/>
            <w:tcBorders>
              <w:top w:val="single" w:sz="4" w:space="0" w:color="auto"/>
              <w:left w:val="single" w:sz="4" w:space="0" w:color="auto"/>
            </w:tcBorders>
          </w:tcPr>
          <w:p w:rsidR="00301DA1" w:rsidRDefault="00301DA1" w:rsidP="00850A56">
            <w:pPr>
              <w:widowControl/>
            </w:pPr>
          </w:p>
          <w:p w:rsidR="00301DA1" w:rsidRDefault="00301DA1" w:rsidP="00850A56">
            <w:pPr>
              <w:widowControl/>
            </w:pPr>
            <w:r>
              <w:rPr>
                <w:rFonts w:hint="eastAsia"/>
              </w:rPr>
              <w:t xml:space="preserve">閉　　</w:t>
            </w:r>
          </w:p>
          <w:p w:rsidR="00AA6C7D" w:rsidRDefault="00301DA1" w:rsidP="00850A56">
            <w:pPr>
              <w:widowControl/>
            </w:pPr>
            <w:r>
              <w:rPr>
                <w:rFonts w:hint="eastAsia"/>
              </w:rPr>
              <w:t xml:space="preserve">　</w:t>
            </w:r>
          </w:p>
          <w:p w:rsidR="00AA6C7D" w:rsidRDefault="00AA6C7D" w:rsidP="00850A56">
            <w:pPr>
              <w:widowControl/>
            </w:pPr>
          </w:p>
          <w:p w:rsidR="00AA6C7D" w:rsidRDefault="00AA6C7D" w:rsidP="00850A56">
            <w:pPr>
              <w:widowControl/>
            </w:pPr>
          </w:p>
          <w:p w:rsidR="00301DA1" w:rsidRDefault="00301DA1" w:rsidP="00850A56">
            <w:pPr>
              <w:widowControl/>
            </w:pPr>
            <w:r>
              <w:rPr>
                <w:rFonts w:hint="eastAsia"/>
              </w:rPr>
              <w:t>会</w:t>
            </w:r>
          </w:p>
          <w:p w:rsidR="00301DA1" w:rsidRDefault="00301DA1" w:rsidP="00850A56">
            <w:pPr>
              <w:widowControl/>
            </w:pPr>
          </w:p>
        </w:tc>
      </w:tr>
    </w:tbl>
    <w:p w:rsidR="00850A56" w:rsidRDefault="00850A56" w:rsidP="00850A56"/>
    <w:p w:rsidR="00A73244" w:rsidRPr="003657C7" w:rsidRDefault="00A73244" w:rsidP="00A73244">
      <w:pPr>
        <w:ind w:firstLineChars="100" w:firstLine="210"/>
      </w:pPr>
    </w:p>
    <w:p w:rsidR="00A75FF3" w:rsidRDefault="00B92417" w:rsidP="006662EB">
      <w:r>
        <w:rPr>
          <w:rFonts w:hint="eastAsia"/>
        </w:rPr>
        <w:t>７</w:t>
      </w:r>
      <w:r w:rsidR="006662EB">
        <w:rPr>
          <w:rFonts w:hint="eastAsia"/>
        </w:rPr>
        <w:t xml:space="preserve">　</w:t>
      </w:r>
      <w:r w:rsidR="003657C7">
        <w:rPr>
          <w:rFonts w:hint="eastAsia"/>
        </w:rPr>
        <w:t>講師</w:t>
      </w:r>
      <w:r w:rsidR="00A73244">
        <w:rPr>
          <w:rFonts w:hint="eastAsia"/>
        </w:rPr>
        <w:t>紹介</w:t>
      </w:r>
    </w:p>
    <w:p w:rsidR="006662EB" w:rsidRDefault="00A73244" w:rsidP="00A73244">
      <w:pPr>
        <w:ind w:left="419" w:hangingChars="200" w:hanging="419"/>
      </w:pPr>
      <w:r>
        <w:rPr>
          <w:rFonts w:hint="eastAsia"/>
        </w:rPr>
        <w:t xml:space="preserve">　　　岐阜県出身。法務省に所属する心理学の専門家（法務技官）</w:t>
      </w:r>
      <w:r w:rsidR="004E144B">
        <w:rPr>
          <w:rFonts w:hint="eastAsia"/>
        </w:rPr>
        <w:t>として、犯罪者や非行少年の資質鑑別に従事し、各地の少年鑑別所や成人矯正施設に勤務したあと、宮川医療少年院長に。</w:t>
      </w:r>
    </w:p>
    <w:p w:rsidR="004E144B" w:rsidRDefault="004E144B" w:rsidP="00A73244">
      <w:pPr>
        <w:ind w:left="419" w:hangingChars="200" w:hanging="419"/>
      </w:pPr>
      <w:r>
        <w:rPr>
          <w:rFonts w:hint="eastAsia"/>
        </w:rPr>
        <w:t xml:space="preserve">　　</w:t>
      </w:r>
      <w:r w:rsidR="00C0737B">
        <w:rPr>
          <w:rFonts w:hint="eastAsia"/>
        </w:rPr>
        <w:t xml:space="preserve">　</w:t>
      </w:r>
      <w:r>
        <w:rPr>
          <w:rFonts w:hint="eastAsia"/>
        </w:rPr>
        <w:t>現在は、特別支援教育ネット代表として、各地の教育委員会、学校、福祉関係機関、発達障害関連の「親の会」等への支援を行っている。特別支援教育士スーパーバイザー。宇部フロンティ</w:t>
      </w:r>
      <w:r w:rsidR="00B92417">
        <w:rPr>
          <w:rFonts w:hint="eastAsia"/>
        </w:rPr>
        <w:t>ア</w:t>
      </w:r>
      <w:r>
        <w:rPr>
          <w:rFonts w:hint="eastAsia"/>
        </w:rPr>
        <w:t>大学臨床教授。専門領域は、思春期から青年期の逸脱行動への対応。</w:t>
      </w:r>
    </w:p>
    <w:p w:rsidR="004E144B" w:rsidRDefault="004E144B" w:rsidP="00A73244">
      <w:pPr>
        <w:ind w:left="419" w:hangingChars="200" w:hanging="419"/>
      </w:pPr>
      <w:r>
        <w:rPr>
          <w:rFonts w:hint="eastAsia"/>
        </w:rPr>
        <w:t xml:space="preserve">　　　著書に、『発達障害児の思春期と二次障害のシナリオ』『青年期の発達課題と支援のシナリオ』</w:t>
      </w:r>
    </w:p>
    <w:p w:rsidR="00A73244" w:rsidRDefault="004E144B" w:rsidP="00A73244">
      <w:pPr>
        <w:ind w:left="419" w:hangingChars="200" w:hanging="419"/>
      </w:pPr>
      <w:r>
        <w:rPr>
          <w:rFonts w:hint="eastAsia"/>
        </w:rPr>
        <w:t xml:space="preserve">　　最新刊『</w:t>
      </w:r>
      <w:r w:rsidR="00D4508D">
        <w:rPr>
          <w:rFonts w:hint="eastAsia"/>
        </w:rPr>
        <w:t>ファンタジーマネジメント～生きづらさを和らげる対話術～</w:t>
      </w:r>
      <w:r>
        <w:rPr>
          <w:rFonts w:hint="eastAsia"/>
        </w:rPr>
        <w:t>』</w:t>
      </w:r>
      <w:r w:rsidR="00D4508D">
        <w:rPr>
          <w:rFonts w:hint="eastAsia"/>
        </w:rPr>
        <w:t>（いずれも　ぎょうせい）</w:t>
      </w:r>
    </w:p>
    <w:p w:rsidR="00A73244" w:rsidRDefault="00D4508D" w:rsidP="00A73244">
      <w:pPr>
        <w:ind w:left="419" w:hangingChars="200" w:hanging="419"/>
      </w:pPr>
      <w:r>
        <w:rPr>
          <w:rFonts w:hint="eastAsia"/>
        </w:rPr>
        <w:t xml:space="preserve">　　『</w:t>
      </w:r>
      <w:r w:rsidR="00172781">
        <w:rPr>
          <w:rFonts w:hint="eastAsia"/>
        </w:rPr>
        <w:t>行為</w:t>
      </w:r>
      <w:r>
        <w:rPr>
          <w:rFonts w:hint="eastAsia"/>
        </w:rPr>
        <w:t>障害と非行のことがわかる本』（講談社）等。</w:t>
      </w:r>
    </w:p>
    <w:sectPr w:rsidR="00A73244" w:rsidSect="00F346C7">
      <w:pgSz w:w="11906" w:h="16838" w:code="9"/>
      <w:pgMar w:top="680" w:right="1134" w:bottom="680" w:left="1134" w:header="851" w:footer="992" w:gutter="0"/>
      <w:cols w:space="425"/>
      <w:docGrid w:type="linesAndChars" w:linePitch="286" w:charSpace="-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111" w:rsidRDefault="00407111" w:rsidP="00E7515E">
      <w:r>
        <w:separator/>
      </w:r>
    </w:p>
  </w:endnote>
  <w:endnote w:type="continuationSeparator" w:id="0">
    <w:p w:rsidR="00407111" w:rsidRDefault="00407111" w:rsidP="00E7515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111" w:rsidRDefault="00407111" w:rsidP="00E7515E">
      <w:r>
        <w:separator/>
      </w:r>
    </w:p>
  </w:footnote>
  <w:footnote w:type="continuationSeparator" w:id="0">
    <w:p w:rsidR="00407111" w:rsidRDefault="00407111" w:rsidP="00E75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EF0"/>
    <w:multiLevelType w:val="hybridMultilevel"/>
    <w:tmpl w:val="69DC9DE6"/>
    <w:lvl w:ilvl="0" w:tplc="4F16511E">
      <w:start w:val="1"/>
      <w:numFmt w:val="bullet"/>
      <w:lvlText w:val="・"/>
      <w:lvlJc w:val="left"/>
      <w:pPr>
        <w:ind w:left="750" w:hanging="360"/>
      </w:pPr>
      <w:rPr>
        <w:rFonts w:ascii="ＭＳ 明朝" w:eastAsia="ＭＳ 明朝" w:hAnsi="ＭＳ 明朝" w:cstheme="minorBidi"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
    <w:nsid w:val="0AAB01F1"/>
    <w:multiLevelType w:val="hybridMultilevel"/>
    <w:tmpl w:val="D428A130"/>
    <w:lvl w:ilvl="0" w:tplc="A68A8710">
      <w:numFmt w:val="bullet"/>
      <w:lvlText w:val="＊"/>
      <w:lvlJc w:val="left"/>
      <w:pPr>
        <w:ind w:left="1139" w:hanging="360"/>
      </w:pPr>
      <w:rPr>
        <w:rFonts w:ascii="ＭＳ 明朝" w:eastAsia="ＭＳ 明朝" w:hAnsi="ＭＳ 明朝" w:cstheme="minorBidi" w:hint="eastAsia"/>
      </w:rPr>
    </w:lvl>
    <w:lvl w:ilvl="1" w:tplc="0409000B" w:tentative="1">
      <w:start w:val="1"/>
      <w:numFmt w:val="bullet"/>
      <w:lvlText w:val=""/>
      <w:lvlJc w:val="left"/>
      <w:pPr>
        <w:ind w:left="1619" w:hanging="420"/>
      </w:pPr>
      <w:rPr>
        <w:rFonts w:ascii="Wingdings" w:hAnsi="Wingdings" w:hint="default"/>
      </w:rPr>
    </w:lvl>
    <w:lvl w:ilvl="2" w:tplc="0409000D" w:tentative="1">
      <w:start w:val="1"/>
      <w:numFmt w:val="bullet"/>
      <w:lvlText w:val=""/>
      <w:lvlJc w:val="left"/>
      <w:pPr>
        <w:ind w:left="2039" w:hanging="420"/>
      </w:pPr>
      <w:rPr>
        <w:rFonts w:ascii="Wingdings" w:hAnsi="Wingdings" w:hint="default"/>
      </w:rPr>
    </w:lvl>
    <w:lvl w:ilvl="3" w:tplc="04090001" w:tentative="1">
      <w:start w:val="1"/>
      <w:numFmt w:val="bullet"/>
      <w:lvlText w:val=""/>
      <w:lvlJc w:val="left"/>
      <w:pPr>
        <w:ind w:left="2459" w:hanging="420"/>
      </w:pPr>
      <w:rPr>
        <w:rFonts w:ascii="Wingdings" w:hAnsi="Wingdings" w:hint="default"/>
      </w:rPr>
    </w:lvl>
    <w:lvl w:ilvl="4" w:tplc="0409000B" w:tentative="1">
      <w:start w:val="1"/>
      <w:numFmt w:val="bullet"/>
      <w:lvlText w:val=""/>
      <w:lvlJc w:val="left"/>
      <w:pPr>
        <w:ind w:left="2879" w:hanging="420"/>
      </w:pPr>
      <w:rPr>
        <w:rFonts w:ascii="Wingdings" w:hAnsi="Wingdings" w:hint="default"/>
      </w:rPr>
    </w:lvl>
    <w:lvl w:ilvl="5" w:tplc="0409000D" w:tentative="1">
      <w:start w:val="1"/>
      <w:numFmt w:val="bullet"/>
      <w:lvlText w:val=""/>
      <w:lvlJc w:val="left"/>
      <w:pPr>
        <w:ind w:left="3299" w:hanging="420"/>
      </w:pPr>
      <w:rPr>
        <w:rFonts w:ascii="Wingdings" w:hAnsi="Wingdings" w:hint="default"/>
      </w:rPr>
    </w:lvl>
    <w:lvl w:ilvl="6" w:tplc="04090001" w:tentative="1">
      <w:start w:val="1"/>
      <w:numFmt w:val="bullet"/>
      <w:lvlText w:val=""/>
      <w:lvlJc w:val="left"/>
      <w:pPr>
        <w:ind w:left="3719" w:hanging="420"/>
      </w:pPr>
      <w:rPr>
        <w:rFonts w:ascii="Wingdings" w:hAnsi="Wingdings" w:hint="default"/>
      </w:rPr>
    </w:lvl>
    <w:lvl w:ilvl="7" w:tplc="0409000B" w:tentative="1">
      <w:start w:val="1"/>
      <w:numFmt w:val="bullet"/>
      <w:lvlText w:val=""/>
      <w:lvlJc w:val="left"/>
      <w:pPr>
        <w:ind w:left="4139" w:hanging="420"/>
      </w:pPr>
      <w:rPr>
        <w:rFonts w:ascii="Wingdings" w:hAnsi="Wingdings" w:hint="default"/>
      </w:rPr>
    </w:lvl>
    <w:lvl w:ilvl="8" w:tplc="0409000D" w:tentative="1">
      <w:start w:val="1"/>
      <w:numFmt w:val="bullet"/>
      <w:lvlText w:val=""/>
      <w:lvlJc w:val="left"/>
      <w:pPr>
        <w:ind w:left="4559" w:hanging="420"/>
      </w:pPr>
      <w:rPr>
        <w:rFonts w:ascii="Wingdings" w:hAnsi="Wingdings" w:hint="default"/>
      </w:rPr>
    </w:lvl>
  </w:abstractNum>
  <w:abstractNum w:abstractNumId="2">
    <w:nsid w:val="0B1855F3"/>
    <w:multiLevelType w:val="hybridMultilevel"/>
    <w:tmpl w:val="DCAC5728"/>
    <w:lvl w:ilvl="0" w:tplc="EC180E18">
      <w:numFmt w:val="bullet"/>
      <w:lvlText w:val="・"/>
      <w:lvlJc w:val="left"/>
      <w:pPr>
        <w:ind w:left="915" w:hanging="360"/>
      </w:pPr>
      <w:rPr>
        <w:rFonts w:ascii="ＭＳ 明朝" w:eastAsia="ＭＳ 明朝" w:hAnsi="ＭＳ 明朝" w:cstheme="minorBidi" w:hint="eastAsia"/>
        <w:lang w:val="en-US"/>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3">
    <w:nsid w:val="0C8F743F"/>
    <w:multiLevelType w:val="hybridMultilevel"/>
    <w:tmpl w:val="1E029F7C"/>
    <w:lvl w:ilvl="0" w:tplc="DC2E654E">
      <w:numFmt w:val="bullet"/>
      <w:lvlText w:val="○"/>
      <w:lvlJc w:val="left"/>
      <w:pPr>
        <w:ind w:left="555" w:hanging="360"/>
      </w:pPr>
      <w:rPr>
        <w:rFonts w:ascii="ＭＳ 明朝" w:eastAsia="ＭＳ 明朝" w:hAnsi="ＭＳ 明朝" w:cstheme="minorBidi"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nsid w:val="1B791CE2"/>
    <w:multiLevelType w:val="hybridMultilevel"/>
    <w:tmpl w:val="DF041C64"/>
    <w:lvl w:ilvl="0" w:tplc="65862814">
      <w:numFmt w:val="bullet"/>
      <w:lvlText w:val="・"/>
      <w:lvlJc w:val="left"/>
      <w:pPr>
        <w:ind w:left="779" w:hanging="360"/>
      </w:pPr>
      <w:rPr>
        <w:rFonts w:ascii="ＭＳ 明朝" w:eastAsia="ＭＳ 明朝" w:hAnsi="ＭＳ 明朝" w:cstheme="minorBidi" w:hint="eastAsia"/>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5">
    <w:nsid w:val="1DB56572"/>
    <w:multiLevelType w:val="hybridMultilevel"/>
    <w:tmpl w:val="3766CBEC"/>
    <w:lvl w:ilvl="0" w:tplc="CEECD3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DF062FB"/>
    <w:multiLevelType w:val="hybridMultilevel"/>
    <w:tmpl w:val="EB3E2902"/>
    <w:lvl w:ilvl="0" w:tplc="C2F4B44A">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nsid w:val="40CC02BF"/>
    <w:multiLevelType w:val="hybridMultilevel"/>
    <w:tmpl w:val="89B44828"/>
    <w:lvl w:ilvl="0" w:tplc="6C42942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nsid w:val="47863418"/>
    <w:multiLevelType w:val="hybridMultilevel"/>
    <w:tmpl w:val="A7B2D6CE"/>
    <w:lvl w:ilvl="0" w:tplc="81343E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4829099C"/>
    <w:multiLevelType w:val="hybridMultilevel"/>
    <w:tmpl w:val="2A7406B2"/>
    <w:lvl w:ilvl="0" w:tplc="E61691C2">
      <w:start w:val="1"/>
      <w:numFmt w:val="bullet"/>
      <w:lvlText w:val="※"/>
      <w:lvlJc w:val="left"/>
      <w:pPr>
        <w:ind w:left="750" w:hanging="360"/>
      </w:pPr>
      <w:rPr>
        <w:rFonts w:ascii="ＭＳ 明朝" w:eastAsia="ＭＳ 明朝" w:hAnsi="ＭＳ 明朝" w:cstheme="minorBidi"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0">
    <w:nsid w:val="4CD36E9F"/>
    <w:multiLevelType w:val="hybridMultilevel"/>
    <w:tmpl w:val="D10C2E36"/>
    <w:lvl w:ilvl="0" w:tplc="3472765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547844F7"/>
    <w:multiLevelType w:val="hybridMultilevel"/>
    <w:tmpl w:val="6A88587A"/>
    <w:lvl w:ilvl="0" w:tplc="14CE68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D873B54"/>
    <w:multiLevelType w:val="hybridMultilevel"/>
    <w:tmpl w:val="63E6C71A"/>
    <w:lvl w:ilvl="0" w:tplc="43C443A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5F3C413C"/>
    <w:multiLevelType w:val="hybridMultilevel"/>
    <w:tmpl w:val="30386404"/>
    <w:lvl w:ilvl="0" w:tplc="F1B420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25A679F"/>
    <w:multiLevelType w:val="hybridMultilevel"/>
    <w:tmpl w:val="6BEE0136"/>
    <w:lvl w:ilvl="0" w:tplc="E9E0B71E">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5">
    <w:nsid w:val="65332FB5"/>
    <w:multiLevelType w:val="hybridMultilevel"/>
    <w:tmpl w:val="6BA2BF48"/>
    <w:lvl w:ilvl="0" w:tplc="5C50DE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D307827"/>
    <w:multiLevelType w:val="hybridMultilevel"/>
    <w:tmpl w:val="342020AC"/>
    <w:lvl w:ilvl="0" w:tplc="EB4C60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14"/>
  </w:num>
  <w:num w:numId="3">
    <w:abstractNumId w:val="0"/>
  </w:num>
  <w:num w:numId="4">
    <w:abstractNumId w:val="9"/>
  </w:num>
  <w:num w:numId="5">
    <w:abstractNumId w:val="2"/>
  </w:num>
  <w:num w:numId="6">
    <w:abstractNumId w:val="11"/>
  </w:num>
  <w:num w:numId="7">
    <w:abstractNumId w:val="7"/>
  </w:num>
  <w:num w:numId="8">
    <w:abstractNumId w:val="12"/>
  </w:num>
  <w:num w:numId="9">
    <w:abstractNumId w:val="16"/>
  </w:num>
  <w:num w:numId="10">
    <w:abstractNumId w:val="6"/>
  </w:num>
  <w:num w:numId="11">
    <w:abstractNumId w:val="10"/>
  </w:num>
  <w:num w:numId="12">
    <w:abstractNumId w:val="4"/>
  </w:num>
  <w:num w:numId="13">
    <w:abstractNumId w:val="1"/>
  </w:num>
  <w:num w:numId="14">
    <w:abstractNumId w:val="5"/>
  </w:num>
  <w:num w:numId="15">
    <w:abstractNumId w:val="8"/>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493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85B"/>
    <w:rsid w:val="00004366"/>
    <w:rsid w:val="00007CBB"/>
    <w:rsid w:val="00010E94"/>
    <w:rsid w:val="00021292"/>
    <w:rsid w:val="0002569C"/>
    <w:rsid w:val="00033E60"/>
    <w:rsid w:val="00036F54"/>
    <w:rsid w:val="0004542D"/>
    <w:rsid w:val="000B559F"/>
    <w:rsid w:val="000D6302"/>
    <w:rsid w:val="000E28C5"/>
    <w:rsid w:val="00102679"/>
    <w:rsid w:val="0010630A"/>
    <w:rsid w:val="00112D1C"/>
    <w:rsid w:val="00114297"/>
    <w:rsid w:val="00121089"/>
    <w:rsid w:val="00126040"/>
    <w:rsid w:val="00127C1B"/>
    <w:rsid w:val="0013550E"/>
    <w:rsid w:val="00147453"/>
    <w:rsid w:val="001625D8"/>
    <w:rsid w:val="00167C88"/>
    <w:rsid w:val="00172781"/>
    <w:rsid w:val="00180088"/>
    <w:rsid w:val="001A1DE5"/>
    <w:rsid w:val="001D1C61"/>
    <w:rsid w:val="001E5637"/>
    <w:rsid w:val="001F4E39"/>
    <w:rsid w:val="00206F10"/>
    <w:rsid w:val="00225FBD"/>
    <w:rsid w:val="00254DBF"/>
    <w:rsid w:val="002705AD"/>
    <w:rsid w:val="002858C5"/>
    <w:rsid w:val="00291666"/>
    <w:rsid w:val="00293D6F"/>
    <w:rsid w:val="002B1FBD"/>
    <w:rsid w:val="002E7B56"/>
    <w:rsid w:val="003019CD"/>
    <w:rsid w:val="00301DA1"/>
    <w:rsid w:val="00315E55"/>
    <w:rsid w:val="003376CA"/>
    <w:rsid w:val="00337DA0"/>
    <w:rsid w:val="00342601"/>
    <w:rsid w:val="003521FD"/>
    <w:rsid w:val="0035500F"/>
    <w:rsid w:val="00360DA9"/>
    <w:rsid w:val="003657C7"/>
    <w:rsid w:val="00392358"/>
    <w:rsid w:val="00394B6D"/>
    <w:rsid w:val="00397DEB"/>
    <w:rsid w:val="003A07D6"/>
    <w:rsid w:val="003A6604"/>
    <w:rsid w:val="003B2089"/>
    <w:rsid w:val="003C732E"/>
    <w:rsid w:val="003C7408"/>
    <w:rsid w:val="003E11D4"/>
    <w:rsid w:val="003E42AE"/>
    <w:rsid w:val="00407111"/>
    <w:rsid w:val="004228BE"/>
    <w:rsid w:val="00445EDC"/>
    <w:rsid w:val="0046636D"/>
    <w:rsid w:val="00472EE3"/>
    <w:rsid w:val="00474716"/>
    <w:rsid w:val="00486899"/>
    <w:rsid w:val="004B5B07"/>
    <w:rsid w:val="004E144B"/>
    <w:rsid w:val="004F1EEE"/>
    <w:rsid w:val="0050040C"/>
    <w:rsid w:val="00527060"/>
    <w:rsid w:val="0053054D"/>
    <w:rsid w:val="00581A7C"/>
    <w:rsid w:val="005A1246"/>
    <w:rsid w:val="005A4FD1"/>
    <w:rsid w:val="005C099D"/>
    <w:rsid w:val="005C447C"/>
    <w:rsid w:val="005D7A79"/>
    <w:rsid w:val="006158F2"/>
    <w:rsid w:val="006508C2"/>
    <w:rsid w:val="006662EB"/>
    <w:rsid w:val="0067159E"/>
    <w:rsid w:val="006724E3"/>
    <w:rsid w:val="00675A6C"/>
    <w:rsid w:val="00675FEB"/>
    <w:rsid w:val="00697DDF"/>
    <w:rsid w:val="006A63D7"/>
    <w:rsid w:val="006A7B37"/>
    <w:rsid w:val="006B089A"/>
    <w:rsid w:val="006B2F58"/>
    <w:rsid w:val="00733E10"/>
    <w:rsid w:val="0073784C"/>
    <w:rsid w:val="00742D97"/>
    <w:rsid w:val="0074409B"/>
    <w:rsid w:val="00755807"/>
    <w:rsid w:val="00776006"/>
    <w:rsid w:val="00780AF9"/>
    <w:rsid w:val="00784806"/>
    <w:rsid w:val="007A49A6"/>
    <w:rsid w:val="007B630B"/>
    <w:rsid w:val="007D207D"/>
    <w:rsid w:val="007D4EBF"/>
    <w:rsid w:val="007D5626"/>
    <w:rsid w:val="007E018D"/>
    <w:rsid w:val="007F78F1"/>
    <w:rsid w:val="00815548"/>
    <w:rsid w:val="00820065"/>
    <w:rsid w:val="008332BE"/>
    <w:rsid w:val="00850A56"/>
    <w:rsid w:val="00880458"/>
    <w:rsid w:val="008820E7"/>
    <w:rsid w:val="00893D9E"/>
    <w:rsid w:val="008B1053"/>
    <w:rsid w:val="008B1CD2"/>
    <w:rsid w:val="008B55BB"/>
    <w:rsid w:val="008B5895"/>
    <w:rsid w:val="008C6BC2"/>
    <w:rsid w:val="008E14A9"/>
    <w:rsid w:val="008E549E"/>
    <w:rsid w:val="00935304"/>
    <w:rsid w:val="009662C6"/>
    <w:rsid w:val="00980263"/>
    <w:rsid w:val="00983039"/>
    <w:rsid w:val="00987F94"/>
    <w:rsid w:val="009F0256"/>
    <w:rsid w:val="009F0B69"/>
    <w:rsid w:val="00A242CD"/>
    <w:rsid w:val="00A274A4"/>
    <w:rsid w:val="00A343B2"/>
    <w:rsid w:val="00A403BA"/>
    <w:rsid w:val="00A432B3"/>
    <w:rsid w:val="00A73244"/>
    <w:rsid w:val="00A75FF3"/>
    <w:rsid w:val="00A831CC"/>
    <w:rsid w:val="00A93D5E"/>
    <w:rsid w:val="00AA6C7D"/>
    <w:rsid w:val="00AC26DD"/>
    <w:rsid w:val="00AD2065"/>
    <w:rsid w:val="00AD3468"/>
    <w:rsid w:val="00AD7573"/>
    <w:rsid w:val="00AE18E8"/>
    <w:rsid w:val="00B24C5E"/>
    <w:rsid w:val="00B255C6"/>
    <w:rsid w:val="00B30121"/>
    <w:rsid w:val="00B66B51"/>
    <w:rsid w:val="00B80EC2"/>
    <w:rsid w:val="00B837B1"/>
    <w:rsid w:val="00B87CA8"/>
    <w:rsid w:val="00B92417"/>
    <w:rsid w:val="00BA1E12"/>
    <w:rsid w:val="00BA3C85"/>
    <w:rsid w:val="00BA78E6"/>
    <w:rsid w:val="00BC4AA0"/>
    <w:rsid w:val="00BC58D1"/>
    <w:rsid w:val="00BE2628"/>
    <w:rsid w:val="00C018AE"/>
    <w:rsid w:val="00C02E5F"/>
    <w:rsid w:val="00C0737B"/>
    <w:rsid w:val="00C128CA"/>
    <w:rsid w:val="00C139A8"/>
    <w:rsid w:val="00C211E9"/>
    <w:rsid w:val="00C30672"/>
    <w:rsid w:val="00C37F33"/>
    <w:rsid w:val="00C5172D"/>
    <w:rsid w:val="00C665E0"/>
    <w:rsid w:val="00C70C91"/>
    <w:rsid w:val="00C745CA"/>
    <w:rsid w:val="00C87EB8"/>
    <w:rsid w:val="00C95493"/>
    <w:rsid w:val="00CA0646"/>
    <w:rsid w:val="00CA13AC"/>
    <w:rsid w:val="00CB4BD7"/>
    <w:rsid w:val="00CB5EBC"/>
    <w:rsid w:val="00CB628C"/>
    <w:rsid w:val="00CF5FF6"/>
    <w:rsid w:val="00D11DE1"/>
    <w:rsid w:val="00D16CC1"/>
    <w:rsid w:val="00D4508D"/>
    <w:rsid w:val="00D63A62"/>
    <w:rsid w:val="00D71408"/>
    <w:rsid w:val="00D76D37"/>
    <w:rsid w:val="00DA2E2A"/>
    <w:rsid w:val="00DA2F41"/>
    <w:rsid w:val="00DD085B"/>
    <w:rsid w:val="00DD0A2C"/>
    <w:rsid w:val="00DD6CCB"/>
    <w:rsid w:val="00E140CF"/>
    <w:rsid w:val="00E22221"/>
    <w:rsid w:val="00E7515E"/>
    <w:rsid w:val="00E82C0F"/>
    <w:rsid w:val="00E82E29"/>
    <w:rsid w:val="00E91611"/>
    <w:rsid w:val="00E96DA0"/>
    <w:rsid w:val="00EA2CB4"/>
    <w:rsid w:val="00EB6741"/>
    <w:rsid w:val="00EC03D3"/>
    <w:rsid w:val="00ED1DBE"/>
    <w:rsid w:val="00EE0E39"/>
    <w:rsid w:val="00EE16F8"/>
    <w:rsid w:val="00EE56B1"/>
    <w:rsid w:val="00EF7CC1"/>
    <w:rsid w:val="00F023B2"/>
    <w:rsid w:val="00F0741B"/>
    <w:rsid w:val="00F12FA2"/>
    <w:rsid w:val="00F33CB0"/>
    <w:rsid w:val="00F346C7"/>
    <w:rsid w:val="00FB459E"/>
    <w:rsid w:val="00FB72EE"/>
    <w:rsid w:val="00FF2B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30">
      <v:textbox inset="5.85pt,.7pt,5.85pt,.7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85B"/>
    <w:pPr>
      <w:ind w:leftChars="400" w:left="840"/>
    </w:pPr>
  </w:style>
  <w:style w:type="table" w:styleId="a4">
    <w:name w:val="Table Grid"/>
    <w:basedOn w:val="a1"/>
    <w:uiPriority w:val="59"/>
    <w:rsid w:val="005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te Heading"/>
    <w:basedOn w:val="a"/>
    <w:next w:val="a"/>
    <w:link w:val="a6"/>
    <w:uiPriority w:val="99"/>
    <w:unhideWhenUsed/>
    <w:rsid w:val="003A07D6"/>
    <w:pPr>
      <w:jc w:val="center"/>
    </w:pPr>
  </w:style>
  <w:style w:type="character" w:customStyle="1" w:styleId="a6">
    <w:name w:val="記 (文字)"/>
    <w:basedOn w:val="a0"/>
    <w:link w:val="a5"/>
    <w:uiPriority w:val="99"/>
    <w:rsid w:val="003A07D6"/>
  </w:style>
  <w:style w:type="paragraph" w:styleId="a7">
    <w:name w:val="Closing"/>
    <w:basedOn w:val="a"/>
    <w:link w:val="a8"/>
    <w:uiPriority w:val="99"/>
    <w:unhideWhenUsed/>
    <w:rsid w:val="003A07D6"/>
    <w:pPr>
      <w:jc w:val="right"/>
    </w:pPr>
  </w:style>
  <w:style w:type="character" w:customStyle="1" w:styleId="a8">
    <w:name w:val="結語 (文字)"/>
    <w:basedOn w:val="a0"/>
    <w:link w:val="a7"/>
    <w:uiPriority w:val="99"/>
    <w:rsid w:val="003A07D6"/>
  </w:style>
  <w:style w:type="paragraph" w:styleId="a9">
    <w:name w:val="header"/>
    <w:basedOn w:val="a"/>
    <w:link w:val="aa"/>
    <w:uiPriority w:val="99"/>
    <w:semiHidden/>
    <w:unhideWhenUsed/>
    <w:rsid w:val="00E7515E"/>
    <w:pPr>
      <w:tabs>
        <w:tab w:val="center" w:pos="4252"/>
        <w:tab w:val="right" w:pos="8504"/>
      </w:tabs>
      <w:snapToGrid w:val="0"/>
    </w:pPr>
  </w:style>
  <w:style w:type="character" w:customStyle="1" w:styleId="aa">
    <w:name w:val="ヘッダー (文字)"/>
    <w:basedOn w:val="a0"/>
    <w:link w:val="a9"/>
    <w:uiPriority w:val="99"/>
    <w:semiHidden/>
    <w:rsid w:val="00E7515E"/>
  </w:style>
  <w:style w:type="paragraph" w:styleId="ab">
    <w:name w:val="footer"/>
    <w:basedOn w:val="a"/>
    <w:link w:val="ac"/>
    <w:uiPriority w:val="99"/>
    <w:semiHidden/>
    <w:unhideWhenUsed/>
    <w:rsid w:val="00E7515E"/>
    <w:pPr>
      <w:tabs>
        <w:tab w:val="center" w:pos="4252"/>
        <w:tab w:val="right" w:pos="8504"/>
      </w:tabs>
      <w:snapToGrid w:val="0"/>
    </w:pPr>
  </w:style>
  <w:style w:type="character" w:customStyle="1" w:styleId="ac">
    <w:name w:val="フッター (文字)"/>
    <w:basedOn w:val="a0"/>
    <w:link w:val="ab"/>
    <w:uiPriority w:val="99"/>
    <w:semiHidden/>
    <w:rsid w:val="00E7515E"/>
  </w:style>
  <w:style w:type="paragraph" w:styleId="ad">
    <w:name w:val="Balloon Text"/>
    <w:basedOn w:val="a"/>
    <w:link w:val="ae"/>
    <w:uiPriority w:val="99"/>
    <w:semiHidden/>
    <w:unhideWhenUsed/>
    <w:rsid w:val="00C70C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C91"/>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A432B3"/>
  </w:style>
  <w:style w:type="character" w:customStyle="1" w:styleId="af0">
    <w:name w:val="日付 (文字)"/>
    <w:basedOn w:val="a0"/>
    <w:link w:val="af"/>
    <w:uiPriority w:val="99"/>
    <w:semiHidden/>
    <w:rsid w:val="00A432B3"/>
  </w:style>
  <w:style w:type="paragraph" w:styleId="af1">
    <w:name w:val="No Spacing"/>
    <w:basedOn w:val="a"/>
    <w:link w:val="af2"/>
    <w:uiPriority w:val="1"/>
    <w:qFormat/>
    <w:rsid w:val="006B2F58"/>
    <w:pPr>
      <w:widowControl/>
      <w:ind w:left="2160"/>
      <w:jc w:val="left"/>
    </w:pPr>
    <w:rPr>
      <w:rFonts w:ascii="Century" w:eastAsia="ＭＳ 明朝" w:hAnsi="Century" w:cs="Times New Roman"/>
      <w:color w:val="5A5A5A"/>
      <w:kern w:val="0"/>
      <w:sz w:val="20"/>
      <w:szCs w:val="20"/>
      <w:lang w:eastAsia="en-US" w:bidi="en-US"/>
    </w:rPr>
  </w:style>
  <w:style w:type="character" w:customStyle="1" w:styleId="af2">
    <w:name w:val="行間詰め (文字)"/>
    <w:basedOn w:val="a0"/>
    <w:link w:val="af1"/>
    <w:uiPriority w:val="1"/>
    <w:rsid w:val="006B2F58"/>
    <w:rPr>
      <w:rFonts w:ascii="Century" w:eastAsia="ＭＳ 明朝" w:hAnsi="Century" w:cs="Times New Roman"/>
      <w:color w:val="5A5A5A"/>
      <w:kern w:val="0"/>
      <w:sz w:val="20"/>
      <w:szCs w:val="20"/>
      <w:lang w:eastAsia="en-US" w:bidi="en-US"/>
    </w:rPr>
  </w:style>
</w:styles>
</file>

<file path=word/webSettings.xml><?xml version="1.0" encoding="utf-8"?>
<w:webSettings xmlns:r="http://schemas.openxmlformats.org/officeDocument/2006/relationships" xmlns:w="http://schemas.openxmlformats.org/wordprocessingml/2006/main">
  <w:divs>
    <w:div w:id="496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5C3C-A143-40B4-8760-C5DEC491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soudan1</dc:creator>
  <cp:lastModifiedBy>mituishi-e</cp:lastModifiedBy>
  <cp:revision>12</cp:revision>
  <cp:lastPrinted>2015-10-20T05:38:00Z</cp:lastPrinted>
  <dcterms:created xsi:type="dcterms:W3CDTF">2015-08-31T02:27:00Z</dcterms:created>
  <dcterms:modified xsi:type="dcterms:W3CDTF">2015-10-20T05:39:00Z</dcterms:modified>
</cp:coreProperties>
</file>