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E3FF" w14:textId="77777777" w:rsidR="00E824B6" w:rsidRPr="00E824B6" w:rsidRDefault="00E824B6" w:rsidP="00E824B6">
      <w:pPr>
        <w:ind w:firstLineChars="400" w:firstLine="1280"/>
        <w:rPr>
          <w:rFonts w:ascii="UD デジタル 教科書体 NP-R" w:eastAsia="UD デジタル 教科書体 NP-R" w:hAnsi="HG丸ｺﾞｼｯｸM-PRO"/>
          <w:sz w:val="28"/>
          <w:szCs w:val="24"/>
        </w:rPr>
      </w:pPr>
      <w:r w:rsidRPr="00E824B6">
        <w:rPr>
          <w:rFonts w:ascii="UD デジタル 教科書体 NP-B" w:eastAsia="UD デジタル 教科書体 NP-B" w:hAnsi="HG丸ｺﾞｼｯｸM-PRO" w:hint="eastAsia"/>
          <w:noProof/>
          <w:sz w:val="32"/>
          <w:szCs w:val="28"/>
          <w:lang w:val="ja-JP"/>
        </w:rPr>
        <mc:AlternateContent>
          <mc:Choice Requires="wps">
            <w:drawing>
              <wp:anchor distT="0" distB="0" distL="114300" distR="114300" simplePos="0" relativeHeight="251659776" behindDoc="0" locked="0" layoutInCell="1" allowOverlap="1" wp14:anchorId="05E79F90" wp14:editId="21E10146">
                <wp:simplePos x="0" y="0"/>
                <wp:positionH relativeFrom="column">
                  <wp:posOffset>-152400</wp:posOffset>
                </wp:positionH>
                <wp:positionV relativeFrom="paragraph">
                  <wp:posOffset>-14605</wp:posOffset>
                </wp:positionV>
                <wp:extent cx="981075" cy="234315"/>
                <wp:effectExtent l="0" t="381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BF2A4" w14:textId="77777777" w:rsidR="00E824B6" w:rsidRPr="00AD5519" w:rsidRDefault="00E824B6" w:rsidP="00E824B6">
                            <w:pPr>
                              <w:rPr>
                                <w:rFonts w:ascii="ＭＳ ゴシック" w:eastAsia="ＭＳ ゴシック" w:hAnsi="ＭＳ ゴシック"/>
                                <w:color w:val="404040"/>
                                <w:sz w:val="24"/>
                              </w:rPr>
                            </w:pPr>
                            <w:r w:rsidRPr="00AD5519">
                              <w:rPr>
                                <w:rFonts w:ascii="ＭＳ ゴシック" w:eastAsia="ＭＳ ゴシック" w:hAnsi="ＭＳ ゴシック" w:hint="eastAsia"/>
                                <w:color w:val="404040"/>
                                <w:sz w:val="22"/>
                              </w:rPr>
                              <w:t>〈様式</w:t>
                            </w:r>
                            <w:r>
                              <w:rPr>
                                <w:rFonts w:ascii="ＭＳ ゴシック" w:eastAsia="ＭＳ ゴシック" w:hAnsi="ＭＳ ゴシック" w:hint="eastAsia"/>
                                <w:color w:val="404040"/>
                                <w:sz w:val="22"/>
                              </w:rPr>
                              <w:t>３</w:t>
                            </w:r>
                            <w:r w:rsidRPr="00AD5519">
                              <w:rPr>
                                <w:rFonts w:ascii="ＭＳ ゴシック" w:eastAsia="ＭＳ ゴシック" w:hAnsi="ＭＳ ゴシック" w:hint="eastAsia"/>
                                <w:color w:val="404040"/>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79F90" id="_x0000_t202" coordsize="21600,21600" o:spt="202" path="m,l,21600r21600,l21600,xe">
                <v:stroke joinstyle="miter"/>
                <v:path gradientshapeok="t" o:connecttype="rect"/>
              </v:shapetype>
              <v:shape id="テキスト ボックス 1" o:spid="_x0000_s1026" type="#_x0000_t202" style="position:absolute;left:0;text-align:left;margin-left:-12pt;margin-top:-1.15pt;width:77.25pt;height:1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UAWEAIAANQDAAAOAAAAZHJzL2Uyb0RvYy54bWysU81u2zAMvg/YOwi6L07Sdk2MOEXXosOA&#10;7gfo9gCKLMfCbFGjlNjZMQGKPcReoeh5z+MXGSWnWbbdhl0EkRQ/fvxIzS7aumJrhU6DyfhoMORM&#10;GQm5NsuMf/p482LCmfPC5KICozK+UY5fzJ8/mzU2VWMoocoVMgIxLm1sxkvvbZokTpaqFm4AVhkK&#10;FoC18GTiMslRNIReV8l4OHyZNIC5RZDKOfJe90E+j/hFoaR/XxROeVZlnLj5eGI8F+FM5jORLlHY&#10;Uss9DfEPLGqhDRU9QF0LL9gK9V9QtZYIDgo/kFAnUBRaqtgDdTMa/tHNXSmsir2QOM4eZHL/D1a+&#10;W39ApnOaHWdG1DSibnffbR+67Y9u9411u+/dbtdtH8lmoyBXY11KWXeW8nz7CtqQGlp39hbkZ8cM&#10;XJXCLNUlIjSlEjnRjZnJUWqP4wLIonkLOdUVKw8RqC2wDoCkDiN0GtvmMCrVeibJOZ2MhudnnEkK&#10;jU9OT0ZngVsi0qdki86/VlCzcMk40iZEcLG+db5/+vQk1DJwo6sqbkNlfnMQZvBE8oFvz9y3i3Yv&#10;xgLyDbWB0C8XfQa6lIBfOWtosTLuvqwEKs6qN4akOD8dT4m4j8ZkMqX28DiwOAoIIwko456z/nrl&#10;+91dWdTLkur00hu4JPEKHRsLKvec9qxpdaI0+zUPu3lsx1e/PuP8JwAAAP//AwBQSwMEFAAGAAgA&#10;AAAhAH+KzbzgAAAACQEAAA8AAABkcnMvZG93bnJldi54bWxMj8FuwjAQRO+V+g/WVuIGdglEVRoH&#10;hUoFqZdSWiGOTrxNosbrKDYQ+vV1TuU2qxnNvklXg2nZGXvXWJLwOBPAkEqrG6okfH2+Tp+AOa9I&#10;q9YSSriig1V2f5eqRNsLfeB57ysWSsglSkLtfZdw7soajXIz2yEF79v2Rvlw9hXXvbqEctPyuRAx&#10;N6qh8KFWHb7UWP7sT0bCb+Py7e597Yv18rgRu7fYHfJYysnDkD8D8zj4/zCM+AEdssBU2BNpx1oJ&#10;0/kibPGjiICNgUgsgRUSokUMPEv57YLsDwAA//8DAFBLAQItABQABgAIAAAAIQC2gziS/gAAAOEB&#10;AAATAAAAAAAAAAAAAAAAAAAAAABbQ29udGVudF9UeXBlc10ueG1sUEsBAi0AFAAGAAgAAAAhADj9&#10;If/WAAAAlAEAAAsAAAAAAAAAAAAAAAAALwEAAF9yZWxzLy5yZWxzUEsBAi0AFAAGAAgAAAAhAPsF&#10;QBYQAgAA1AMAAA4AAAAAAAAAAAAAAAAALgIAAGRycy9lMm9Eb2MueG1sUEsBAi0AFAAGAAgAAAAh&#10;AH+KzbzgAAAACQEAAA8AAAAAAAAAAAAAAAAAagQAAGRycy9kb3ducmV2LnhtbFBLBQYAAAAABAAE&#10;APMAAAB3BQAAAAA=&#10;" filled="f" stroked="f">
                <v:textbox inset="5.85pt,.7pt,5.85pt,.7pt">
                  <w:txbxContent>
                    <w:p w14:paraId="182BF2A4" w14:textId="77777777" w:rsidR="00E824B6" w:rsidRPr="00AD5519" w:rsidRDefault="00E824B6" w:rsidP="00E824B6">
                      <w:pPr>
                        <w:rPr>
                          <w:rFonts w:ascii="ＭＳ ゴシック" w:eastAsia="ＭＳ ゴシック" w:hAnsi="ＭＳ ゴシック"/>
                          <w:color w:val="404040"/>
                          <w:sz w:val="24"/>
                        </w:rPr>
                      </w:pPr>
                      <w:r w:rsidRPr="00AD5519">
                        <w:rPr>
                          <w:rFonts w:ascii="ＭＳ ゴシック" w:eastAsia="ＭＳ ゴシック" w:hAnsi="ＭＳ ゴシック" w:hint="eastAsia"/>
                          <w:color w:val="404040"/>
                          <w:sz w:val="22"/>
                        </w:rPr>
                        <w:t>〈様式</w:t>
                      </w:r>
                      <w:r>
                        <w:rPr>
                          <w:rFonts w:ascii="ＭＳ ゴシック" w:eastAsia="ＭＳ ゴシック" w:hAnsi="ＭＳ ゴシック" w:hint="eastAsia"/>
                          <w:color w:val="404040"/>
                          <w:sz w:val="22"/>
                        </w:rPr>
                        <w:t>３</w:t>
                      </w:r>
                      <w:r w:rsidRPr="00AD5519">
                        <w:rPr>
                          <w:rFonts w:ascii="ＭＳ ゴシック" w:eastAsia="ＭＳ ゴシック" w:hAnsi="ＭＳ ゴシック" w:hint="eastAsia"/>
                          <w:color w:val="404040"/>
                          <w:sz w:val="22"/>
                        </w:rPr>
                        <w:t>〉</w:t>
                      </w:r>
                    </w:p>
                  </w:txbxContent>
                </v:textbox>
              </v:shape>
            </w:pict>
          </mc:Fallback>
        </mc:AlternateContent>
      </w:r>
      <w:r w:rsidRPr="00E824B6">
        <w:rPr>
          <w:rFonts w:ascii="UD デジタル 教科書体 NP-B" w:eastAsia="UD デジタル 教科書体 NP-B" w:hAnsi="HG丸ｺﾞｼｯｸM-PRO" w:hint="eastAsia"/>
          <w:sz w:val="32"/>
          <w:szCs w:val="28"/>
        </w:rPr>
        <w:t>学校での様子</w:t>
      </w:r>
      <w:r>
        <w:rPr>
          <w:rFonts w:ascii="UD デジタル 教科書体 NP-R" w:eastAsia="UD デジタル 教科書体 NP-R" w:hAnsi="HG丸ｺﾞｼｯｸM-PRO" w:hint="eastAsia"/>
          <w:sz w:val="32"/>
          <w:szCs w:val="28"/>
        </w:rPr>
        <w:t>（</w:t>
      </w:r>
      <w:r w:rsidRPr="00E824B6">
        <w:rPr>
          <w:rFonts w:ascii="UD デジタル 教科書体 NP-R" w:eastAsia="UD デジタル 教科書体 NP-R" w:hAnsi="HG丸ｺﾞｼｯｸM-PRO" w:hint="eastAsia"/>
          <w:sz w:val="28"/>
          <w:szCs w:val="28"/>
        </w:rPr>
        <w:t>心理検査前</w:t>
      </w:r>
      <w:r>
        <w:rPr>
          <w:rFonts w:ascii="UD デジタル 教科書体 NP-R" w:eastAsia="UD デジタル 教科書体 NP-R" w:hAnsi="HG丸ｺﾞｼｯｸM-PRO" w:hint="eastAsia"/>
          <w:sz w:val="28"/>
          <w:szCs w:val="28"/>
        </w:rPr>
        <w:t>実態把握シート）</w:t>
      </w:r>
    </w:p>
    <w:p w14:paraId="52F293B0" w14:textId="77777777" w:rsidR="00B9129A" w:rsidRPr="00E824B6" w:rsidRDefault="00E824B6" w:rsidP="00E824B6">
      <w:pP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4"/>
          <w:szCs w:val="24"/>
        </w:rPr>
        <w:t>学校名（</w:t>
      </w:r>
      <w:r w:rsidR="00E27FDE" w:rsidRPr="00E27FDE">
        <w:rPr>
          <w:rFonts w:ascii="HG丸ｺﾞｼｯｸM-PRO" w:eastAsia="HG丸ｺﾞｼｯｸM-PRO" w:hAnsi="HG丸ｺﾞｼｯｸM-PRO" w:hint="eastAsia"/>
          <w:w w:val="80"/>
          <w:sz w:val="24"/>
          <w:szCs w:val="24"/>
        </w:rPr>
        <w:t>しろやま小学校</w:t>
      </w:r>
      <w:r w:rsidRPr="00E824B6">
        <w:rPr>
          <w:rFonts w:ascii="UD デジタル 教科書体 NP-R" w:eastAsia="UD デジタル 教科書体 NP-R" w:hAnsi="HG丸ｺﾞｼｯｸM-PRO" w:hint="eastAsia"/>
          <w:sz w:val="24"/>
          <w:szCs w:val="24"/>
        </w:rPr>
        <w:t>）記入者（</w:t>
      </w:r>
      <w:r w:rsidR="00E27FDE" w:rsidRPr="00E27FDE">
        <w:rPr>
          <w:rFonts w:ascii="HG丸ｺﾞｼｯｸM-PRO" w:eastAsia="HG丸ｺﾞｼｯｸM-PRO" w:hAnsi="HG丸ｺﾞｼｯｸM-PRO" w:hint="eastAsia"/>
          <w:w w:val="80"/>
          <w:sz w:val="24"/>
          <w:szCs w:val="24"/>
        </w:rPr>
        <w:t>わかあゆ花子</w:t>
      </w:r>
      <w:r w:rsidRPr="00E824B6">
        <w:rPr>
          <w:rFonts w:ascii="UD デジタル 教科書体 NP-R" w:eastAsia="UD デジタル 教科書体 NP-R" w:hAnsi="HG丸ｺﾞｼｯｸM-PRO" w:hint="eastAsia"/>
          <w:sz w:val="24"/>
          <w:szCs w:val="24"/>
        </w:rPr>
        <w:t>）</w:t>
      </w:r>
      <w:r w:rsidR="00B9129A" w:rsidRPr="00E824B6">
        <w:rPr>
          <w:rFonts w:ascii="UD デジタル 教科書体 NP-R" w:eastAsia="UD デジタル 教科書体 NP-R" w:hAnsi="HG丸ｺﾞｼｯｸM-PRO" w:hint="eastAsia"/>
          <w:sz w:val="24"/>
          <w:szCs w:val="24"/>
        </w:rPr>
        <w:t>学級（</w:t>
      </w:r>
      <w:r w:rsidR="00E27FDE" w:rsidRPr="00E27FDE">
        <w:rPr>
          <w:rFonts w:ascii="HG丸ｺﾞｼｯｸM-PRO" w:eastAsia="HG丸ｺﾞｼｯｸM-PRO" w:hAnsi="HG丸ｺﾞｼｯｸM-PRO" w:hint="eastAsia"/>
          <w:sz w:val="24"/>
          <w:szCs w:val="24"/>
        </w:rPr>
        <w:t>６－１</w:t>
      </w:r>
      <w:r w:rsidR="00B9129A" w:rsidRPr="00E824B6">
        <w:rPr>
          <w:rFonts w:ascii="UD デジタル 教科書体 NP-R" w:eastAsia="UD デジタル 教科書体 NP-R" w:hAnsi="HG丸ｺﾞｼｯｸM-PRO" w:hint="eastAsia"/>
          <w:sz w:val="24"/>
          <w:szCs w:val="24"/>
        </w:rPr>
        <w:t>）対象</w:t>
      </w:r>
      <w:r>
        <w:rPr>
          <w:rFonts w:ascii="UD デジタル 教科書体 NP-R" w:eastAsia="UD デジタル 教科書体 NP-R" w:hAnsi="HG丸ｺﾞｼｯｸM-PRO" w:hint="eastAsia"/>
          <w:sz w:val="24"/>
          <w:szCs w:val="24"/>
        </w:rPr>
        <w:t xml:space="preserve">　</w:t>
      </w:r>
      <w:r w:rsidR="00B9129A" w:rsidRPr="00E824B6">
        <w:rPr>
          <w:rFonts w:ascii="UD デジタル 教科書体 NP-R" w:eastAsia="UD デジタル 教科書体 NP-R" w:hAnsi="HG丸ｺﾞｼｯｸM-PRO" w:hint="eastAsia"/>
          <w:sz w:val="24"/>
          <w:szCs w:val="24"/>
        </w:rPr>
        <w:t>児童・生徒イニシャル（</w:t>
      </w:r>
      <w:r w:rsidR="00E27FDE">
        <w:rPr>
          <w:rFonts w:ascii="UD デジタル 教科書体 NP-R" w:eastAsia="UD デジタル 教科書体 NP-R" w:hAnsi="HG丸ｺﾞｼｯｸM-PRO" w:hint="eastAsia"/>
          <w:sz w:val="24"/>
          <w:szCs w:val="24"/>
        </w:rPr>
        <w:t>T.T.</w:t>
      </w:r>
      <w:r w:rsidR="00B9129A" w:rsidRPr="00E824B6">
        <w:rPr>
          <w:rFonts w:ascii="UD デジタル 教科書体 NP-R" w:eastAsia="UD デジタル 教科書体 NP-R" w:hAnsi="HG丸ｺﾞｼｯｸM-PRO" w:hint="eastAsia"/>
          <w:sz w:val="24"/>
          <w:szCs w:val="24"/>
        </w:rPr>
        <w:t>）</w:t>
      </w:r>
    </w:p>
    <w:p w14:paraId="3F18AFEA" w14:textId="77777777" w:rsidR="00CD6432" w:rsidRPr="00E27FDE" w:rsidRDefault="00313B3D" w:rsidP="00CD6432">
      <w:pPr>
        <w:rPr>
          <w:rFonts w:ascii="HG丸ｺﾞｼｯｸM-PRO" w:eastAsia="HG丸ｺﾞｼｯｸM-PRO" w:hAnsi="HG丸ｺﾞｼｯｸM-PRO"/>
          <w:w w:val="66"/>
          <w:sz w:val="24"/>
          <w:szCs w:val="24"/>
        </w:rPr>
      </w:pPr>
      <w:r w:rsidRPr="00E824B6">
        <w:rPr>
          <w:rFonts w:ascii="UD デジタル 教科書体 NP-R" w:eastAsia="UD デジタル 教科書体 NP-R" w:hAnsi="HG丸ｺﾞｼｯｸM-PRO" w:hint="eastAsia"/>
          <w:b/>
          <w:sz w:val="24"/>
          <w:szCs w:val="24"/>
        </w:rPr>
        <w:t>主訴</w:t>
      </w:r>
      <w:r w:rsidRPr="00E824B6">
        <w:rPr>
          <w:rFonts w:ascii="UD デジタル 教科書体 NP-R" w:eastAsia="UD デジタル 教科書体 NP-R" w:hAnsi="HG丸ｺﾞｼｯｸM-PRO" w:hint="eastAsia"/>
          <w:sz w:val="24"/>
          <w:szCs w:val="24"/>
        </w:rPr>
        <w:t>（学校・保護者が気になっていること、本人が困っていることなど</w:t>
      </w:r>
      <w:r w:rsidR="00CD6432" w:rsidRPr="00E824B6">
        <w:rPr>
          <w:rFonts w:ascii="UD デジタル 教科書体 NP-R" w:eastAsia="UD デジタル 教科書体 NP-R" w:hAnsi="HG丸ｺﾞｼｯｸM-PRO" w:hint="eastAsia"/>
          <w:sz w:val="24"/>
          <w:szCs w:val="24"/>
        </w:rPr>
        <w:t>）</w:t>
      </w:r>
      <w:r w:rsidRPr="00E824B6">
        <w:rPr>
          <w:rFonts w:ascii="UD デジタル 教科書体 NP-R" w:eastAsia="UD デジタル 教科書体 NP-R" w:hAnsi="HG丸ｺﾞｼｯｸM-PRO" w:hint="eastAsia"/>
          <w:sz w:val="24"/>
          <w:szCs w:val="24"/>
        </w:rPr>
        <w:t xml:space="preserve">　</w:t>
      </w:r>
      <w:r w:rsidRPr="00E824B6">
        <w:rPr>
          <w:rFonts w:ascii="UD デジタル 教科書体 NP-R" w:eastAsia="UD デジタル 教科書体 NP-R" w:hAnsi="HG丸ｺﾞｼｯｸM-PRO" w:hint="eastAsia"/>
          <w:w w:val="80"/>
          <w:sz w:val="24"/>
          <w:szCs w:val="24"/>
        </w:rPr>
        <w:t>記入日</w:t>
      </w:r>
      <w:r w:rsidRPr="00E824B6">
        <w:rPr>
          <w:rFonts w:ascii="UD デジタル 教科書体 NP-R" w:eastAsia="UD デジタル 教科書体 NP-R" w:hAnsi="HG丸ｺﾞｼｯｸM-PRO" w:hint="eastAsia"/>
          <w:sz w:val="24"/>
          <w:szCs w:val="24"/>
        </w:rPr>
        <w:t>：</w:t>
      </w:r>
      <w:r w:rsidR="00E27FDE" w:rsidRPr="00E27FDE">
        <w:rPr>
          <w:rFonts w:ascii="HG丸ｺﾞｼｯｸM-PRO" w:eastAsia="HG丸ｺﾞｼｯｸM-PRO" w:hAnsi="HG丸ｺﾞｼｯｸM-PRO" w:hint="eastAsia"/>
          <w:w w:val="66"/>
          <w:sz w:val="24"/>
          <w:szCs w:val="24"/>
        </w:rPr>
        <w:t>令和２</w:t>
      </w:r>
      <w:r w:rsidRPr="00E27FDE">
        <w:rPr>
          <w:rFonts w:ascii="HG丸ｺﾞｼｯｸM-PRO" w:eastAsia="HG丸ｺﾞｼｯｸM-PRO" w:hAnsi="HG丸ｺﾞｼｯｸM-PRO" w:hint="eastAsia"/>
          <w:w w:val="66"/>
          <w:sz w:val="24"/>
          <w:szCs w:val="24"/>
        </w:rPr>
        <w:t>年</w:t>
      </w:r>
      <w:r w:rsidR="00E27FDE" w:rsidRPr="00E27FDE">
        <w:rPr>
          <w:rFonts w:ascii="HG丸ｺﾞｼｯｸM-PRO" w:eastAsia="HG丸ｺﾞｼｯｸM-PRO" w:hAnsi="HG丸ｺﾞｼｯｸM-PRO" w:hint="eastAsia"/>
          <w:w w:val="66"/>
          <w:sz w:val="24"/>
          <w:szCs w:val="24"/>
        </w:rPr>
        <w:t>４</w:t>
      </w:r>
      <w:r w:rsidRPr="00E27FDE">
        <w:rPr>
          <w:rFonts w:ascii="HG丸ｺﾞｼｯｸM-PRO" w:eastAsia="HG丸ｺﾞｼｯｸM-PRO" w:hAnsi="HG丸ｺﾞｼｯｸM-PRO" w:hint="eastAsia"/>
          <w:w w:val="66"/>
          <w:sz w:val="24"/>
          <w:szCs w:val="24"/>
        </w:rPr>
        <w:t>月</w:t>
      </w:r>
      <w:r w:rsidR="00E27FDE" w:rsidRPr="00E27FDE">
        <w:rPr>
          <w:rFonts w:ascii="HG丸ｺﾞｼｯｸM-PRO" w:eastAsia="HG丸ｺﾞｼｯｸM-PRO" w:hAnsi="HG丸ｺﾞｼｯｸM-PRO" w:hint="eastAsia"/>
          <w:w w:val="66"/>
          <w:sz w:val="24"/>
          <w:szCs w:val="24"/>
        </w:rPr>
        <w:t>１５</w:t>
      </w:r>
      <w:r w:rsidRPr="00E27FDE">
        <w:rPr>
          <w:rFonts w:ascii="HG丸ｺﾞｼｯｸM-PRO" w:eastAsia="HG丸ｺﾞｼｯｸM-PRO" w:hAnsi="HG丸ｺﾞｼｯｸM-PRO" w:hint="eastAsia"/>
          <w:w w:val="66"/>
          <w:sz w:val="24"/>
          <w:szCs w:val="24"/>
        </w:rPr>
        <w:t>日</w:t>
      </w:r>
    </w:p>
    <w:tbl>
      <w:tblPr>
        <w:tblStyle w:val="a3"/>
        <w:tblW w:w="0" w:type="auto"/>
        <w:tblInd w:w="250" w:type="dxa"/>
        <w:tblLook w:val="04A0" w:firstRow="1" w:lastRow="0" w:firstColumn="1" w:lastColumn="0" w:noHBand="0" w:noVBand="1"/>
      </w:tblPr>
      <w:tblGrid>
        <w:gridCol w:w="10206"/>
      </w:tblGrid>
      <w:tr w:rsidR="00CD6432" w:rsidRPr="00E824B6" w14:paraId="69E64208" w14:textId="77777777" w:rsidTr="00CD6432">
        <w:trPr>
          <w:trHeight w:val="812"/>
        </w:trPr>
        <w:tc>
          <w:tcPr>
            <w:tcW w:w="10414" w:type="dxa"/>
          </w:tcPr>
          <w:p w14:paraId="312169D8" w14:textId="77777777" w:rsidR="00CD6432" w:rsidRPr="00E824B6" w:rsidRDefault="00E27FDE" w:rsidP="00E27FDE">
            <w:pPr>
              <w:ind w:firstLineChars="100" w:firstLine="240"/>
              <w:rPr>
                <w:rFonts w:ascii="UD デジタル 教科書体 NP-R" w:eastAsia="UD デジタル 教科書体 NP-R" w:hAnsi="HG丸ｺﾞｼｯｸM-PRO"/>
                <w:sz w:val="24"/>
                <w:szCs w:val="24"/>
              </w:rPr>
            </w:pPr>
            <w:r w:rsidRPr="006C1AEA">
              <w:rPr>
                <w:rFonts w:ascii="HG丸ｺﾞｼｯｸM-PRO" w:eastAsia="HG丸ｺﾞｼｯｸM-PRO" w:hAnsi="HG丸ｺﾞｼｯｸM-PRO" w:hint="eastAsia"/>
                <w:sz w:val="24"/>
                <w:szCs w:val="28"/>
              </w:rPr>
              <w:t>高学年になり、学習意欲が低下している。苦手な事や困</w:t>
            </w:r>
            <w:r>
              <w:rPr>
                <w:rFonts w:ascii="HG丸ｺﾞｼｯｸM-PRO" w:eastAsia="HG丸ｺﾞｼｯｸM-PRO" w:hAnsi="HG丸ｺﾞｼｯｸM-PRO" w:hint="eastAsia"/>
                <w:sz w:val="24"/>
                <w:szCs w:val="28"/>
              </w:rPr>
              <w:t>難場面では諦めてしまうことが多い。手先が不器用で、思うようにでき</w:t>
            </w:r>
            <w:r w:rsidRPr="006C1AEA">
              <w:rPr>
                <w:rFonts w:ascii="HG丸ｺﾞｼｯｸM-PRO" w:eastAsia="HG丸ｺﾞｼｯｸM-PRO" w:hAnsi="HG丸ｺﾞｼｯｸM-PRO" w:hint="eastAsia"/>
                <w:sz w:val="24"/>
                <w:szCs w:val="28"/>
              </w:rPr>
              <w:t>ないとイライラしてしまう。</w:t>
            </w:r>
          </w:p>
        </w:tc>
      </w:tr>
    </w:tbl>
    <w:p w14:paraId="41802072" w14:textId="77777777" w:rsidR="00CD6432" w:rsidRPr="00E824B6" w:rsidRDefault="00313B3D" w:rsidP="00CD6432">
      <w:pP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4"/>
          <w:szCs w:val="24"/>
        </w:rPr>
        <w:t xml:space="preserve">　※困りが見られる点、優れている点、特徴的な行動など、</w:t>
      </w:r>
      <w:r w:rsidR="00E824B6">
        <w:rPr>
          <w:rFonts w:ascii="UD デジタル 教科書体 NP-R" w:eastAsia="UD デジタル 教科書体 NP-R" w:hAnsi="HG丸ｺﾞｼｯｸM-PRO" w:hint="eastAsia"/>
          <w:sz w:val="24"/>
          <w:szCs w:val="24"/>
        </w:rPr>
        <w:t>できるだけ</w:t>
      </w:r>
      <w:r w:rsidRPr="00E824B6">
        <w:rPr>
          <w:rFonts w:ascii="UD デジタル 教科書体 NP-R" w:eastAsia="UD デジタル 教科書体 NP-R" w:hAnsi="HG丸ｺﾞｼｯｸM-PRO" w:hint="eastAsia"/>
          <w:sz w:val="24"/>
          <w:szCs w:val="24"/>
        </w:rPr>
        <w:t>具体的に</w:t>
      </w:r>
      <w:r w:rsidR="00145D82">
        <w:rPr>
          <w:rFonts w:ascii="UD デジタル 教科書体 NP-R" w:eastAsia="UD デジタル 教科書体 NP-R" w:hAnsi="HG丸ｺﾞｼｯｸM-PRO" w:hint="eastAsia"/>
          <w:sz w:val="24"/>
          <w:szCs w:val="24"/>
        </w:rPr>
        <w:t>御</w:t>
      </w:r>
      <w:r w:rsidRPr="00E824B6">
        <w:rPr>
          <w:rFonts w:ascii="UD デジタル 教科書体 NP-R" w:eastAsia="UD デジタル 教科書体 NP-R" w:hAnsi="HG丸ｺﾞｼｯｸM-PRO" w:hint="eastAsia"/>
          <w:sz w:val="24"/>
          <w:szCs w:val="24"/>
        </w:rPr>
        <w:t>記入下さい。</w:t>
      </w:r>
    </w:p>
    <w:tbl>
      <w:tblPr>
        <w:tblStyle w:val="2"/>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8389"/>
      </w:tblGrid>
      <w:tr w:rsidR="004A5B13" w:rsidRPr="00E824B6" w14:paraId="4C2DBC56" w14:textId="77777777" w:rsidTr="00E27FDE">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206" w:type="dxa"/>
            <w:gridSpan w:val="2"/>
            <w:shd w:val="clear" w:color="auto" w:fill="1F497D" w:themeFill="text2"/>
          </w:tcPr>
          <w:p w14:paraId="6B6992B3" w14:textId="77777777" w:rsidR="004A5B13" w:rsidRPr="00E824B6" w:rsidRDefault="004A5B13" w:rsidP="004A5B13">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4"/>
                <w:szCs w:val="24"/>
              </w:rPr>
              <w:t>学習面</w:t>
            </w:r>
          </w:p>
        </w:tc>
      </w:tr>
      <w:tr w:rsidR="004A5B13" w:rsidRPr="00E824B6" w14:paraId="1BAC1CBE" w14:textId="77777777" w:rsidTr="00E27FDE">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1817" w:type="dxa"/>
            <w:tcBorders>
              <w:top w:val="none" w:sz="0" w:space="0" w:color="auto"/>
              <w:left w:val="none" w:sz="0" w:space="0" w:color="auto"/>
              <w:bottom w:val="none" w:sz="0" w:space="0" w:color="auto"/>
            </w:tcBorders>
            <w:vAlign w:val="center"/>
          </w:tcPr>
          <w:p w14:paraId="119F0AE2" w14:textId="77777777" w:rsidR="004A5B13" w:rsidRPr="00E824B6" w:rsidRDefault="004A5B13" w:rsidP="00B44F7B">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聞く</w:t>
            </w:r>
          </w:p>
        </w:tc>
        <w:tc>
          <w:tcPr>
            <w:tcW w:w="8389" w:type="dxa"/>
            <w:tcBorders>
              <w:top w:val="none" w:sz="0" w:space="0" w:color="auto"/>
              <w:bottom w:val="none" w:sz="0" w:space="0" w:color="auto"/>
              <w:right w:val="none" w:sz="0" w:space="0" w:color="auto"/>
            </w:tcBorders>
          </w:tcPr>
          <w:p w14:paraId="1D713933" w14:textId="77777777" w:rsidR="004A5B13" w:rsidRPr="00E824B6" w:rsidRDefault="00E27FDE" w:rsidP="00E27FDE">
            <w:pPr>
              <w:ind w:firstLineChars="100" w:firstLine="240"/>
              <w:jc w:val="left"/>
              <w:cnfStyle w:val="000000100000" w:firstRow="0" w:lastRow="0" w:firstColumn="0" w:lastColumn="0" w:oddVBand="0" w:evenVBand="0" w:oddHBand="1" w:evenHBand="0" w:firstRowFirstColumn="0" w:firstRowLastColumn="0" w:lastRowFirstColumn="0" w:lastRowLastColumn="0"/>
              <w:rPr>
                <w:rFonts w:ascii="UD デジタル 教科書体 NP-R" w:eastAsia="UD デジタル 教科書体 NP-R" w:hAnsi="HG丸ｺﾞｼｯｸM-PRO"/>
                <w:sz w:val="24"/>
                <w:szCs w:val="24"/>
              </w:rPr>
            </w:pPr>
            <w:r>
              <w:rPr>
                <w:rFonts w:ascii="HG丸ｺﾞｼｯｸM-PRO" w:eastAsia="HG丸ｺﾞｼｯｸM-PRO" w:hAnsi="HG丸ｺﾞｼｯｸM-PRO" w:hint="eastAsia"/>
                <w:sz w:val="24"/>
                <w:szCs w:val="24"/>
              </w:rPr>
              <w:t>言語理解力に問題はないが、直前に聞いたことを</w:t>
            </w:r>
            <w:r w:rsidRPr="00E525DC">
              <w:rPr>
                <w:rFonts w:ascii="HG丸ｺﾞｼｯｸM-PRO" w:eastAsia="HG丸ｺﾞｼｯｸM-PRO" w:hAnsi="HG丸ｺﾞｼｯｸM-PRO" w:hint="eastAsia"/>
                <w:b/>
                <w:color w:val="FF0000"/>
                <w:sz w:val="24"/>
                <w:szCs w:val="24"/>
              </w:rPr>
              <w:t>聞き返す</w:t>
            </w:r>
            <w:r>
              <w:rPr>
                <w:rFonts w:ascii="HG丸ｺﾞｼｯｸM-PRO" w:eastAsia="HG丸ｺﾞｼｯｸM-PRO" w:hAnsi="HG丸ｺﾞｼｯｸM-PRO" w:hint="eastAsia"/>
                <w:sz w:val="24"/>
                <w:szCs w:val="24"/>
              </w:rPr>
              <w:t>ことがある。</w:t>
            </w:r>
            <w:r w:rsidRPr="00E525DC">
              <w:rPr>
                <w:rFonts w:ascii="HG丸ｺﾞｼｯｸM-PRO" w:eastAsia="HG丸ｺﾞｼｯｸM-PRO" w:hAnsi="HG丸ｺﾞｼｯｸM-PRO" w:hint="eastAsia"/>
                <w:b/>
                <w:color w:val="FF0000"/>
                <w:sz w:val="24"/>
                <w:szCs w:val="24"/>
              </w:rPr>
              <w:t>聞き間違い</w:t>
            </w:r>
            <w:r>
              <w:rPr>
                <w:rFonts w:ascii="HG丸ｺﾞｼｯｸM-PRO" w:eastAsia="HG丸ｺﾞｼｯｸM-PRO" w:hAnsi="HG丸ｺﾞｼｯｸM-PRO" w:hint="eastAsia"/>
                <w:sz w:val="24"/>
                <w:szCs w:val="24"/>
              </w:rPr>
              <w:t>や話しの部分から勝手な解釈をして指示通りに行動できないことがある。</w:t>
            </w:r>
          </w:p>
        </w:tc>
      </w:tr>
      <w:tr w:rsidR="00E27FDE" w:rsidRPr="00E824B6" w14:paraId="431F0F33" w14:textId="77777777" w:rsidTr="00E27FDE">
        <w:trPr>
          <w:trHeight w:val="970"/>
        </w:trPr>
        <w:tc>
          <w:tcPr>
            <w:cnfStyle w:val="001000000000" w:firstRow="0" w:lastRow="0" w:firstColumn="1" w:lastColumn="0" w:oddVBand="0" w:evenVBand="0" w:oddHBand="0" w:evenHBand="0" w:firstRowFirstColumn="0" w:firstRowLastColumn="0" w:lastRowFirstColumn="0" w:lastRowLastColumn="0"/>
            <w:tcW w:w="1817" w:type="dxa"/>
            <w:vAlign w:val="center"/>
          </w:tcPr>
          <w:p w14:paraId="34D755E1" w14:textId="77777777" w:rsidR="00E27FDE" w:rsidRPr="00E824B6" w:rsidRDefault="00E27FDE" w:rsidP="00E27FDE">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話す</w:t>
            </w:r>
          </w:p>
        </w:tc>
        <w:tc>
          <w:tcPr>
            <w:tcW w:w="8389" w:type="dxa"/>
            <w:vAlign w:val="center"/>
          </w:tcPr>
          <w:p w14:paraId="44065CB3" w14:textId="77777777" w:rsidR="00E27FDE" w:rsidRDefault="00E27FDE" w:rsidP="00E27FDE">
            <w:pPr>
              <w:ind w:firstLineChars="100" w:firstLine="241"/>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sidRPr="006B31D2">
              <w:rPr>
                <w:rFonts w:ascii="HG丸ｺﾞｼｯｸM-PRO" w:eastAsia="HG丸ｺﾞｼｯｸM-PRO" w:hAnsi="HG丸ｺﾞｼｯｸM-PRO" w:hint="eastAsia"/>
                <w:b/>
                <w:color w:val="FF0000"/>
                <w:sz w:val="24"/>
                <w:szCs w:val="24"/>
              </w:rPr>
              <w:t>日常会話では特に問題は見られない</w:t>
            </w:r>
            <w:r>
              <w:rPr>
                <w:rFonts w:ascii="HG丸ｺﾞｼｯｸM-PRO" w:eastAsia="HG丸ｺﾞｼｯｸM-PRO" w:hAnsi="HG丸ｺﾞｼｯｸM-PRO" w:hint="eastAsia"/>
                <w:sz w:val="24"/>
                <w:szCs w:val="24"/>
              </w:rPr>
              <w:t>が、理路整然としたわかりやすい話し方は苦手。</w:t>
            </w:r>
            <w:r w:rsidRPr="006B31D2">
              <w:rPr>
                <w:rFonts w:ascii="HG丸ｺﾞｼｯｸM-PRO" w:eastAsia="HG丸ｺﾞｼｯｸM-PRO" w:hAnsi="HG丸ｺﾞｼｯｸM-PRO" w:hint="eastAsia"/>
                <w:b/>
                <w:color w:val="FF0000"/>
                <w:sz w:val="24"/>
                <w:szCs w:val="24"/>
              </w:rPr>
              <w:t>話題が飛躍しやすい</w:t>
            </w:r>
            <w:r>
              <w:rPr>
                <w:rFonts w:ascii="HG丸ｺﾞｼｯｸM-PRO" w:eastAsia="HG丸ｺﾞｼｯｸM-PRO" w:hAnsi="HG丸ｺﾞｼｯｸM-PRO" w:hint="eastAsia"/>
                <w:sz w:val="24"/>
                <w:szCs w:val="24"/>
              </w:rPr>
              <w:t>。相手が理解しているかに頓着せずに話しを進めることがある。とっさに言葉が出てこないことがあり、指示語が多くなることがある。</w:t>
            </w:r>
          </w:p>
        </w:tc>
      </w:tr>
      <w:tr w:rsidR="00E27FDE" w:rsidRPr="00E824B6" w14:paraId="2EBBBDC8" w14:textId="77777777" w:rsidTr="00E27FDE">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1817" w:type="dxa"/>
            <w:tcBorders>
              <w:top w:val="none" w:sz="0" w:space="0" w:color="auto"/>
              <w:left w:val="none" w:sz="0" w:space="0" w:color="auto"/>
              <w:bottom w:val="none" w:sz="0" w:space="0" w:color="auto"/>
            </w:tcBorders>
            <w:vAlign w:val="center"/>
          </w:tcPr>
          <w:p w14:paraId="1996FF02" w14:textId="77777777" w:rsidR="00E27FDE" w:rsidRPr="00E824B6" w:rsidRDefault="00E27FDE" w:rsidP="00E27FDE">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読む</w:t>
            </w:r>
          </w:p>
        </w:tc>
        <w:tc>
          <w:tcPr>
            <w:tcW w:w="8389" w:type="dxa"/>
            <w:tcBorders>
              <w:top w:val="none" w:sz="0" w:space="0" w:color="auto"/>
              <w:bottom w:val="none" w:sz="0" w:space="0" w:color="auto"/>
              <w:right w:val="none" w:sz="0" w:space="0" w:color="auto"/>
            </w:tcBorders>
            <w:vAlign w:val="center"/>
          </w:tcPr>
          <w:p w14:paraId="50C19D48" w14:textId="77777777" w:rsidR="00E27FDE" w:rsidRDefault="00E27FDE" w:rsidP="00E27FDE">
            <w:pPr>
              <w:ind w:firstLineChars="100" w:firstLine="24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仮名の読みには問題はないが、</w:t>
            </w:r>
            <w:r w:rsidRPr="006B31D2">
              <w:rPr>
                <w:rFonts w:ascii="HG丸ｺﾞｼｯｸM-PRO" w:eastAsia="HG丸ｺﾞｼｯｸM-PRO" w:hAnsi="HG丸ｺﾞｼｯｸM-PRO" w:hint="eastAsia"/>
                <w:b/>
                <w:color w:val="FF0000"/>
                <w:sz w:val="24"/>
                <w:szCs w:val="24"/>
              </w:rPr>
              <w:t>漢字の読みがわからなかったり</w:t>
            </w:r>
            <w:r>
              <w:rPr>
                <w:rFonts w:ascii="HG丸ｺﾞｼｯｸM-PRO" w:eastAsia="HG丸ｺﾞｼｯｸM-PRO" w:hAnsi="HG丸ｺﾞｼｯｸM-PRO" w:hint="eastAsia"/>
                <w:sz w:val="24"/>
                <w:szCs w:val="24"/>
              </w:rPr>
              <w:t>読み間違えたりすることがある。漢字は一度間違った読みで覚えてしまうと修正が難しい。</w:t>
            </w:r>
          </w:p>
        </w:tc>
      </w:tr>
      <w:tr w:rsidR="00E27FDE" w:rsidRPr="00E824B6" w14:paraId="4BF20213" w14:textId="77777777" w:rsidTr="00E85290">
        <w:trPr>
          <w:trHeight w:val="971"/>
        </w:trPr>
        <w:tc>
          <w:tcPr>
            <w:cnfStyle w:val="001000000000" w:firstRow="0" w:lastRow="0" w:firstColumn="1" w:lastColumn="0" w:oddVBand="0" w:evenVBand="0" w:oddHBand="0" w:evenHBand="0" w:firstRowFirstColumn="0" w:firstRowLastColumn="0" w:lastRowFirstColumn="0" w:lastRowLastColumn="0"/>
            <w:tcW w:w="1817" w:type="dxa"/>
            <w:vAlign w:val="center"/>
          </w:tcPr>
          <w:p w14:paraId="736C6756" w14:textId="77777777" w:rsidR="00E27FDE" w:rsidRPr="00E824B6" w:rsidRDefault="00E27FDE" w:rsidP="00E27FDE">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書く</w:t>
            </w:r>
          </w:p>
        </w:tc>
        <w:tc>
          <w:tcPr>
            <w:tcW w:w="8389" w:type="dxa"/>
            <w:vAlign w:val="center"/>
          </w:tcPr>
          <w:p w14:paraId="20C54B99" w14:textId="77777777" w:rsidR="00E27FDE" w:rsidRDefault="00E27FDE" w:rsidP="00E27FDE">
            <w:pPr>
              <w:ind w:firstLineChars="100" w:firstLine="240"/>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習得していない漢字については、手本を見ながら書いても書き間違えることがある。習得した漢字も</w:t>
            </w:r>
            <w:r w:rsidRPr="006B31D2">
              <w:rPr>
                <w:rFonts w:ascii="HG丸ｺﾞｼｯｸM-PRO" w:eastAsia="HG丸ｺﾞｼｯｸM-PRO" w:hAnsi="HG丸ｺﾞｼｯｸM-PRO" w:hint="eastAsia"/>
                <w:b/>
                <w:color w:val="FF0000"/>
                <w:sz w:val="24"/>
                <w:szCs w:val="24"/>
              </w:rPr>
              <w:t>字の大きさが整わずマス目からはみ出してしまったり、漢字の偏や旁が離れて読みづらい字になったり</w:t>
            </w:r>
            <w:r>
              <w:rPr>
                <w:rFonts w:ascii="HG丸ｺﾞｼｯｸM-PRO" w:eastAsia="HG丸ｺﾞｼｯｸM-PRO" w:hAnsi="HG丸ｺﾞｼｯｸM-PRO" w:hint="eastAsia"/>
                <w:sz w:val="24"/>
                <w:szCs w:val="24"/>
              </w:rPr>
              <w:t>する。ワークシートにマス目や罫線がないとまっすぐに書けない。</w:t>
            </w:r>
          </w:p>
        </w:tc>
      </w:tr>
      <w:tr w:rsidR="00E27FDE" w:rsidRPr="00E824B6" w14:paraId="02A58FF4" w14:textId="77777777" w:rsidTr="00E27FDE">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817" w:type="dxa"/>
            <w:tcBorders>
              <w:top w:val="none" w:sz="0" w:space="0" w:color="auto"/>
              <w:left w:val="none" w:sz="0" w:space="0" w:color="auto"/>
              <w:bottom w:val="none" w:sz="0" w:space="0" w:color="auto"/>
            </w:tcBorders>
            <w:vAlign w:val="center"/>
          </w:tcPr>
          <w:p w14:paraId="1E467669" w14:textId="77777777" w:rsidR="00E27FDE" w:rsidRPr="00E824B6" w:rsidRDefault="00E27FDE" w:rsidP="00E27FDE">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計算する</w:t>
            </w:r>
          </w:p>
        </w:tc>
        <w:tc>
          <w:tcPr>
            <w:tcW w:w="8389" w:type="dxa"/>
            <w:tcBorders>
              <w:top w:val="none" w:sz="0" w:space="0" w:color="auto"/>
              <w:bottom w:val="none" w:sz="0" w:space="0" w:color="auto"/>
              <w:right w:val="none" w:sz="0" w:space="0" w:color="auto"/>
            </w:tcBorders>
            <w:vAlign w:val="center"/>
          </w:tcPr>
          <w:p w14:paraId="10395604" w14:textId="77777777" w:rsidR="00E27FDE" w:rsidRDefault="00E27FDE" w:rsidP="00E27FDE">
            <w:pPr>
              <w:ind w:firstLineChars="100" w:firstLine="241"/>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szCs w:val="24"/>
              </w:rPr>
            </w:pPr>
            <w:r w:rsidRPr="006B31D2">
              <w:rPr>
                <w:rFonts w:ascii="HG丸ｺﾞｼｯｸM-PRO" w:eastAsia="HG丸ｺﾞｼｯｸM-PRO" w:hAnsi="HG丸ｺﾞｼｯｸM-PRO" w:hint="eastAsia"/>
                <w:b/>
                <w:color w:val="FF0000"/>
                <w:sz w:val="24"/>
                <w:szCs w:val="24"/>
              </w:rPr>
              <w:t>計算の手順は理解している</w:t>
            </w:r>
            <w:r>
              <w:rPr>
                <w:rFonts w:ascii="HG丸ｺﾞｼｯｸM-PRO" w:eastAsia="HG丸ｺﾞｼｯｸM-PRO" w:hAnsi="HG丸ｺﾞｼｯｸM-PRO" w:hint="eastAsia"/>
                <w:sz w:val="24"/>
                <w:szCs w:val="24"/>
              </w:rPr>
              <w:t>が、ケアレスミスをすることがある。</w:t>
            </w:r>
          </w:p>
        </w:tc>
      </w:tr>
      <w:tr w:rsidR="00E27FDE" w:rsidRPr="00E824B6" w14:paraId="3F15F6D6" w14:textId="77777777" w:rsidTr="00930BA7">
        <w:trPr>
          <w:trHeight w:val="829"/>
        </w:trPr>
        <w:tc>
          <w:tcPr>
            <w:cnfStyle w:val="001000000000" w:firstRow="0" w:lastRow="0" w:firstColumn="1" w:lastColumn="0" w:oddVBand="0" w:evenVBand="0" w:oddHBand="0" w:evenHBand="0" w:firstRowFirstColumn="0" w:firstRowLastColumn="0" w:lastRowFirstColumn="0" w:lastRowLastColumn="0"/>
            <w:tcW w:w="1817" w:type="dxa"/>
            <w:vAlign w:val="center"/>
          </w:tcPr>
          <w:p w14:paraId="24903578" w14:textId="77777777" w:rsidR="00E27FDE" w:rsidRPr="00E824B6" w:rsidRDefault="00E27FDE" w:rsidP="00E27FDE">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推論する</w:t>
            </w:r>
          </w:p>
        </w:tc>
        <w:tc>
          <w:tcPr>
            <w:tcW w:w="8389" w:type="dxa"/>
            <w:vAlign w:val="center"/>
          </w:tcPr>
          <w:p w14:paraId="4B600E6B" w14:textId="77777777" w:rsidR="00E27FDE" w:rsidRDefault="00E27FDE" w:rsidP="00E27FDE">
            <w:pPr>
              <w:ind w:firstLineChars="100" w:firstLine="240"/>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算数の文章題は、</w:t>
            </w:r>
            <w:r w:rsidRPr="006B31D2">
              <w:rPr>
                <w:rFonts w:ascii="HG丸ｺﾞｼｯｸM-PRO" w:eastAsia="HG丸ｺﾞｼｯｸM-PRO" w:hAnsi="HG丸ｺﾞｼｯｸM-PRO" w:hint="eastAsia"/>
                <w:b/>
                <w:color w:val="FF0000"/>
                <w:sz w:val="24"/>
                <w:szCs w:val="24"/>
              </w:rPr>
              <w:t>題意を読み取ることができて</w:t>
            </w:r>
            <w:r>
              <w:rPr>
                <w:rFonts w:ascii="HG丸ｺﾞｼｯｸM-PRO" w:eastAsia="HG丸ｺﾞｼｯｸM-PRO" w:hAnsi="HG丸ｺﾞｼｯｸM-PRO" w:hint="eastAsia"/>
                <w:sz w:val="24"/>
                <w:szCs w:val="24"/>
              </w:rPr>
              <w:t>も面倒がって取り組もうとしないことがある。</w:t>
            </w:r>
          </w:p>
        </w:tc>
      </w:tr>
      <w:tr w:rsidR="00E27FDE" w:rsidRPr="00E824B6" w14:paraId="6F9CDA81" w14:textId="77777777" w:rsidTr="00E27FDE">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0206" w:type="dxa"/>
            <w:gridSpan w:val="2"/>
            <w:tcBorders>
              <w:top w:val="none" w:sz="0" w:space="0" w:color="auto"/>
              <w:left w:val="none" w:sz="0" w:space="0" w:color="auto"/>
              <w:bottom w:val="none" w:sz="0" w:space="0" w:color="auto"/>
              <w:right w:val="none" w:sz="0" w:space="0" w:color="auto"/>
            </w:tcBorders>
            <w:shd w:val="clear" w:color="auto" w:fill="1F497D" w:themeFill="text2"/>
          </w:tcPr>
          <w:p w14:paraId="48AB5306" w14:textId="77777777" w:rsidR="00E27FDE" w:rsidRPr="00E824B6" w:rsidRDefault="00E27FDE" w:rsidP="00E27FDE">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color w:val="FFFFFF" w:themeColor="background1"/>
                <w:sz w:val="24"/>
                <w:szCs w:val="24"/>
              </w:rPr>
              <w:t>生活面・行動面</w:t>
            </w:r>
          </w:p>
        </w:tc>
      </w:tr>
      <w:tr w:rsidR="00E27FDE" w:rsidRPr="00E824B6" w14:paraId="171334C9" w14:textId="77777777" w:rsidTr="00266F8E">
        <w:trPr>
          <w:trHeight w:val="876"/>
        </w:trPr>
        <w:tc>
          <w:tcPr>
            <w:cnfStyle w:val="001000000000" w:firstRow="0" w:lastRow="0" w:firstColumn="1" w:lastColumn="0" w:oddVBand="0" w:evenVBand="0" w:oddHBand="0" w:evenHBand="0" w:firstRowFirstColumn="0" w:firstRowLastColumn="0" w:lastRowFirstColumn="0" w:lastRowLastColumn="0"/>
            <w:tcW w:w="1817" w:type="dxa"/>
            <w:vAlign w:val="center"/>
          </w:tcPr>
          <w:p w14:paraId="6F777215" w14:textId="77777777" w:rsidR="00E27FDE" w:rsidRPr="00E824B6" w:rsidRDefault="00E27FDE" w:rsidP="00E27FDE">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24"/>
                <w:szCs w:val="24"/>
              </w:rPr>
              <w:t>注意・集中</w:t>
            </w:r>
          </w:p>
        </w:tc>
        <w:tc>
          <w:tcPr>
            <w:tcW w:w="8389" w:type="dxa"/>
            <w:vAlign w:val="center"/>
          </w:tcPr>
          <w:p w14:paraId="54608D22" w14:textId="77777777" w:rsidR="00E27FDE" w:rsidRDefault="00E27FDE" w:rsidP="00E27FDE">
            <w:pPr>
              <w:ind w:firstLineChars="100" w:firstLine="241"/>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sidRPr="000471BC">
              <w:rPr>
                <w:rFonts w:ascii="HG丸ｺﾞｼｯｸM-PRO" w:eastAsia="HG丸ｺﾞｼｯｸM-PRO" w:hAnsi="HG丸ｺﾞｼｯｸM-PRO" w:hint="eastAsia"/>
                <w:b/>
                <w:color w:val="FF0000"/>
                <w:sz w:val="24"/>
                <w:szCs w:val="24"/>
              </w:rPr>
              <w:t>集中にムラ</w:t>
            </w:r>
            <w:r>
              <w:rPr>
                <w:rFonts w:ascii="HG丸ｺﾞｼｯｸM-PRO" w:eastAsia="HG丸ｺﾞｼｯｸM-PRO" w:hAnsi="HG丸ｺﾞｼｯｸM-PRO" w:hint="eastAsia"/>
                <w:sz w:val="24"/>
                <w:szCs w:val="24"/>
              </w:rPr>
              <w:t>がある。苦手意識が強い活動では、特に集中に欠けやすいが、好きなことに取り組んでいると長時間集中し、活動の切りかえが難しいことがある。</w:t>
            </w:r>
          </w:p>
        </w:tc>
      </w:tr>
      <w:tr w:rsidR="00E27FDE" w:rsidRPr="00E824B6" w14:paraId="4ED67583" w14:textId="77777777" w:rsidTr="00E27FDE">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817" w:type="dxa"/>
            <w:tcBorders>
              <w:top w:val="none" w:sz="0" w:space="0" w:color="auto"/>
              <w:left w:val="none" w:sz="0" w:space="0" w:color="auto"/>
              <w:bottom w:val="none" w:sz="0" w:space="0" w:color="auto"/>
            </w:tcBorders>
            <w:vAlign w:val="center"/>
          </w:tcPr>
          <w:p w14:paraId="56DCB7EB" w14:textId="77777777" w:rsidR="00E27FDE" w:rsidRPr="00E824B6" w:rsidRDefault="00E27FDE" w:rsidP="00E27FDE">
            <w:pPr>
              <w:jc w:val="center"/>
              <w:rPr>
                <w:rFonts w:ascii="UD デジタル 教科書体 NP-R" w:eastAsia="UD デジタル 教科書体 NP-R" w:hAnsi="HG丸ｺﾞｼｯｸM-PRO"/>
                <w:w w:val="66"/>
                <w:sz w:val="28"/>
                <w:szCs w:val="24"/>
              </w:rPr>
            </w:pPr>
            <w:r w:rsidRPr="00E824B6">
              <w:rPr>
                <w:rFonts w:ascii="UD デジタル 教科書体 NP-R" w:eastAsia="UD デジタル 教科書体 NP-R" w:hAnsi="HG丸ｺﾞｼｯｸM-PRO" w:hint="eastAsia"/>
                <w:w w:val="66"/>
                <w:sz w:val="28"/>
                <w:szCs w:val="24"/>
              </w:rPr>
              <w:t>多動性・衝動性</w:t>
            </w:r>
          </w:p>
        </w:tc>
        <w:tc>
          <w:tcPr>
            <w:tcW w:w="8389" w:type="dxa"/>
            <w:tcBorders>
              <w:top w:val="none" w:sz="0" w:space="0" w:color="auto"/>
              <w:bottom w:val="none" w:sz="0" w:space="0" w:color="auto"/>
              <w:right w:val="none" w:sz="0" w:space="0" w:color="auto"/>
            </w:tcBorders>
            <w:vAlign w:val="center"/>
          </w:tcPr>
          <w:p w14:paraId="6C889559" w14:textId="77777777" w:rsidR="00E27FDE" w:rsidRDefault="00E27FDE" w:rsidP="00E27FDE">
            <w:pPr>
              <w:ind w:firstLineChars="100" w:firstLine="24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低学年の頃は、授業中の離席が見られたが、高学年になって着席していられるようになってきた。</w:t>
            </w:r>
          </w:p>
        </w:tc>
      </w:tr>
      <w:tr w:rsidR="00E27FDE" w:rsidRPr="00E824B6" w14:paraId="069F23CE" w14:textId="77777777" w:rsidTr="00E27FDE">
        <w:trPr>
          <w:trHeight w:val="636"/>
        </w:trPr>
        <w:tc>
          <w:tcPr>
            <w:cnfStyle w:val="001000000000" w:firstRow="0" w:lastRow="0" w:firstColumn="1" w:lastColumn="0" w:oddVBand="0" w:evenVBand="0" w:oddHBand="0" w:evenHBand="0" w:firstRowFirstColumn="0" w:firstRowLastColumn="0" w:lastRowFirstColumn="0" w:lastRowLastColumn="0"/>
            <w:tcW w:w="1817" w:type="dxa"/>
            <w:vAlign w:val="center"/>
          </w:tcPr>
          <w:p w14:paraId="1466F7F0" w14:textId="77777777" w:rsidR="00E27FDE" w:rsidRPr="00E824B6" w:rsidRDefault="00E27FDE" w:rsidP="00E27FDE">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28"/>
                <w:szCs w:val="24"/>
              </w:rPr>
              <w:t>対人関係</w:t>
            </w:r>
          </w:p>
        </w:tc>
        <w:tc>
          <w:tcPr>
            <w:tcW w:w="8389" w:type="dxa"/>
            <w:vAlign w:val="center"/>
          </w:tcPr>
          <w:p w14:paraId="4D426164" w14:textId="77777777" w:rsidR="00E27FDE" w:rsidRDefault="00E27FDE" w:rsidP="00E27FDE">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特定の仲の良い友だちが何人かいる。学級内で対人関係のトラブルになることはないが、友だちの好き嫌いはある。</w:t>
            </w:r>
          </w:p>
        </w:tc>
      </w:tr>
      <w:tr w:rsidR="00E27FDE" w:rsidRPr="00E824B6" w14:paraId="6AE0C074" w14:textId="77777777" w:rsidTr="00266F8E">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817" w:type="dxa"/>
            <w:tcBorders>
              <w:top w:val="none" w:sz="0" w:space="0" w:color="auto"/>
              <w:left w:val="none" w:sz="0" w:space="0" w:color="auto"/>
              <w:bottom w:val="none" w:sz="0" w:space="0" w:color="auto"/>
            </w:tcBorders>
            <w:vAlign w:val="center"/>
          </w:tcPr>
          <w:p w14:paraId="222D4D96" w14:textId="77777777" w:rsidR="00E27FDE" w:rsidRPr="00E824B6" w:rsidRDefault="00E27FDE" w:rsidP="00E27FDE">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その他</w:t>
            </w:r>
          </w:p>
        </w:tc>
        <w:tc>
          <w:tcPr>
            <w:tcW w:w="8389" w:type="dxa"/>
            <w:tcBorders>
              <w:top w:val="none" w:sz="0" w:space="0" w:color="auto"/>
              <w:bottom w:val="none" w:sz="0" w:space="0" w:color="auto"/>
              <w:right w:val="none" w:sz="0" w:space="0" w:color="auto"/>
            </w:tcBorders>
            <w:vAlign w:val="center"/>
          </w:tcPr>
          <w:p w14:paraId="3F062C5D" w14:textId="77777777" w:rsidR="00E27FDE" w:rsidRDefault="00E27FDE" w:rsidP="00E27FDE">
            <w:pPr>
              <w:ind w:firstLineChars="100" w:firstLine="24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持ち物の</w:t>
            </w:r>
            <w:r w:rsidRPr="000471BC">
              <w:rPr>
                <w:rFonts w:ascii="HG丸ｺﾞｼｯｸM-PRO" w:eastAsia="HG丸ｺﾞｼｯｸM-PRO" w:hAnsi="HG丸ｺﾞｼｯｸM-PRO" w:hint="eastAsia"/>
                <w:b/>
                <w:color w:val="FF0000"/>
                <w:sz w:val="24"/>
                <w:szCs w:val="24"/>
              </w:rPr>
              <w:t>整理整頓が苦手</w:t>
            </w:r>
            <w:r>
              <w:rPr>
                <w:rFonts w:ascii="HG丸ｺﾞｼｯｸM-PRO" w:eastAsia="HG丸ｺﾞｼｯｸM-PRO" w:hAnsi="HG丸ｺﾞｼｯｸM-PRO" w:hint="eastAsia"/>
                <w:sz w:val="24"/>
                <w:szCs w:val="24"/>
              </w:rPr>
              <w:t>。手順を考えずに興味のあることから着手したり、自分なりのやり方にこだわったりするため、</w:t>
            </w:r>
            <w:r w:rsidRPr="000471BC">
              <w:rPr>
                <w:rFonts w:ascii="HG丸ｺﾞｼｯｸM-PRO" w:eastAsia="HG丸ｺﾞｼｯｸM-PRO" w:hAnsi="HG丸ｺﾞｼｯｸM-PRO" w:hint="eastAsia"/>
                <w:b/>
                <w:color w:val="FF0000"/>
                <w:sz w:val="24"/>
                <w:szCs w:val="24"/>
              </w:rPr>
              <w:t>作業の効率が悪い</w:t>
            </w:r>
            <w:r>
              <w:rPr>
                <w:rFonts w:ascii="HG丸ｺﾞｼｯｸM-PRO" w:eastAsia="HG丸ｺﾞｼｯｸM-PRO" w:hAnsi="HG丸ｺﾞｼｯｸM-PRO" w:hint="eastAsia"/>
                <w:sz w:val="24"/>
                <w:szCs w:val="24"/>
              </w:rPr>
              <w:t>ことがある。最近、学習に自信が持てず、意欲が低下している。</w:t>
            </w:r>
          </w:p>
        </w:tc>
      </w:tr>
      <w:tr w:rsidR="00E27FDE" w:rsidRPr="00E824B6" w14:paraId="0B9C4D1F" w14:textId="77777777" w:rsidTr="00E27FDE">
        <w:trPr>
          <w:trHeight w:val="282"/>
        </w:trPr>
        <w:tc>
          <w:tcPr>
            <w:cnfStyle w:val="001000000000" w:firstRow="0" w:lastRow="0" w:firstColumn="1" w:lastColumn="0" w:oddVBand="0" w:evenVBand="0" w:oddHBand="0" w:evenHBand="0" w:firstRowFirstColumn="0" w:firstRowLastColumn="0" w:lastRowFirstColumn="0" w:lastRowLastColumn="0"/>
            <w:tcW w:w="10206" w:type="dxa"/>
            <w:gridSpan w:val="2"/>
            <w:shd w:val="clear" w:color="auto" w:fill="1F497D" w:themeFill="text2"/>
          </w:tcPr>
          <w:p w14:paraId="4B4405B8" w14:textId="77777777" w:rsidR="00E27FDE" w:rsidRPr="00E824B6" w:rsidRDefault="00E27FDE" w:rsidP="00E27FDE">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color w:val="FFFFFF" w:themeColor="background1"/>
                <w:sz w:val="24"/>
                <w:szCs w:val="24"/>
              </w:rPr>
              <w:t>運動面</w:t>
            </w:r>
          </w:p>
        </w:tc>
      </w:tr>
      <w:tr w:rsidR="00E27FDE" w:rsidRPr="00E824B6" w14:paraId="5310B1CA" w14:textId="77777777" w:rsidTr="00666564">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1817" w:type="dxa"/>
            <w:tcBorders>
              <w:top w:val="none" w:sz="0" w:space="0" w:color="auto"/>
              <w:left w:val="none" w:sz="0" w:space="0" w:color="auto"/>
              <w:bottom w:val="none" w:sz="0" w:space="0" w:color="auto"/>
            </w:tcBorders>
            <w:vAlign w:val="center"/>
          </w:tcPr>
          <w:p w14:paraId="0647599C" w14:textId="77777777" w:rsidR="00E27FDE" w:rsidRPr="00E824B6" w:rsidRDefault="00E27FDE" w:rsidP="00E27FDE">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8"/>
                <w:szCs w:val="24"/>
              </w:rPr>
              <w:t>粗大運動</w:t>
            </w:r>
          </w:p>
        </w:tc>
        <w:tc>
          <w:tcPr>
            <w:tcW w:w="8389" w:type="dxa"/>
            <w:tcBorders>
              <w:top w:val="none" w:sz="0" w:space="0" w:color="auto"/>
              <w:bottom w:val="none" w:sz="0" w:space="0" w:color="auto"/>
              <w:right w:val="none" w:sz="0" w:space="0" w:color="auto"/>
            </w:tcBorders>
            <w:vAlign w:val="center"/>
          </w:tcPr>
          <w:p w14:paraId="7A4563C0" w14:textId="77777777" w:rsidR="00E27FDE" w:rsidRDefault="00E27FDE" w:rsidP="00E27FDE">
            <w:pPr>
              <w:ind w:firstLineChars="100" w:firstLine="24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全身を使った運動は、他児に比べ動作がぎこちないが、学年が上がるにつれて徐々にバランスが良くなってきている。</w:t>
            </w:r>
          </w:p>
        </w:tc>
      </w:tr>
      <w:tr w:rsidR="00E27FDE" w:rsidRPr="00E824B6" w14:paraId="275DB1F0" w14:textId="77777777" w:rsidTr="00666564">
        <w:trPr>
          <w:trHeight w:val="841"/>
        </w:trPr>
        <w:tc>
          <w:tcPr>
            <w:cnfStyle w:val="001000000000" w:firstRow="0" w:lastRow="0" w:firstColumn="1" w:lastColumn="0" w:oddVBand="0" w:evenVBand="0" w:oddHBand="0" w:evenHBand="0" w:firstRowFirstColumn="0" w:firstRowLastColumn="0" w:lastRowFirstColumn="0" w:lastRowLastColumn="0"/>
            <w:tcW w:w="1817" w:type="dxa"/>
            <w:vAlign w:val="center"/>
          </w:tcPr>
          <w:p w14:paraId="428161BB" w14:textId="77777777" w:rsidR="00E27FDE" w:rsidRPr="00E824B6" w:rsidRDefault="00E27FDE" w:rsidP="00E27FDE">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8"/>
                <w:szCs w:val="24"/>
              </w:rPr>
              <w:t>微細運動</w:t>
            </w:r>
          </w:p>
        </w:tc>
        <w:tc>
          <w:tcPr>
            <w:tcW w:w="8389" w:type="dxa"/>
            <w:vAlign w:val="center"/>
          </w:tcPr>
          <w:p w14:paraId="788F2A7B" w14:textId="77777777" w:rsidR="00E27FDE" w:rsidRDefault="00E27FDE" w:rsidP="00E27FDE">
            <w:pPr>
              <w:ind w:firstLineChars="100" w:firstLine="241"/>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sidRPr="000471BC">
              <w:rPr>
                <w:rFonts w:ascii="HG丸ｺﾞｼｯｸM-PRO" w:eastAsia="HG丸ｺﾞｼｯｸM-PRO" w:hAnsi="HG丸ｺﾞｼｯｸM-PRO" w:hint="eastAsia"/>
                <w:b/>
                <w:color w:val="FF0000"/>
                <w:sz w:val="24"/>
                <w:szCs w:val="24"/>
              </w:rPr>
              <w:t>手先が不器用</w:t>
            </w:r>
            <w:r>
              <w:rPr>
                <w:rFonts w:ascii="HG丸ｺﾞｼｯｸM-PRO" w:eastAsia="HG丸ｺﾞｼｯｸM-PRO" w:hAnsi="HG丸ｺﾞｼｯｸM-PRO" w:hint="eastAsia"/>
                <w:sz w:val="24"/>
                <w:szCs w:val="24"/>
              </w:rPr>
              <w:t>であり、定規、分度器、コンパスなどの道具の扱いに苦手意識がある。製作活動では、ハサミやのりをうまく使えない。折り紙は線をそろえて折ることが難しい。思うようにできないと苛立ってしまう。描画は、自分が好きなキャラクターなど描き慣れている絵は、パターン化して細部にわたりていねいに描く。</w:t>
            </w:r>
          </w:p>
        </w:tc>
      </w:tr>
    </w:tbl>
    <w:p w14:paraId="50800466" w14:textId="77777777" w:rsidR="004A5B13" w:rsidRDefault="00313B3D" w:rsidP="00313B3D">
      <w:pPr>
        <w:jc w:val="right"/>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4"/>
          <w:szCs w:val="24"/>
        </w:rPr>
        <w:t xml:space="preserve">　※空欄があっても構いません</w:t>
      </w:r>
    </w:p>
    <w:p w14:paraId="5A35B071" w14:textId="77777777" w:rsidR="006D016B" w:rsidRPr="00E824B6" w:rsidRDefault="006D016B" w:rsidP="006D016B">
      <w:pPr>
        <w:ind w:firstLineChars="400" w:firstLine="1280"/>
        <w:rPr>
          <w:rFonts w:ascii="UD デジタル 教科書体 NP-R" w:eastAsia="UD デジタル 教科書体 NP-R" w:hAnsi="HG丸ｺﾞｼｯｸM-PRO"/>
          <w:sz w:val="28"/>
          <w:szCs w:val="24"/>
        </w:rPr>
      </w:pPr>
      <w:r w:rsidRPr="00E824B6">
        <w:rPr>
          <w:rFonts w:ascii="UD デジタル 教科書体 NP-B" w:eastAsia="UD デジタル 教科書体 NP-B" w:hAnsi="HG丸ｺﾞｼｯｸM-PRO" w:hint="eastAsia"/>
          <w:noProof/>
          <w:sz w:val="32"/>
          <w:szCs w:val="28"/>
          <w:lang w:val="ja-JP"/>
        </w:rPr>
        <w:lastRenderedPageBreak/>
        <mc:AlternateContent>
          <mc:Choice Requires="wps">
            <w:drawing>
              <wp:anchor distT="0" distB="0" distL="114300" distR="114300" simplePos="0" relativeHeight="251661824" behindDoc="0" locked="0" layoutInCell="1" allowOverlap="1" wp14:anchorId="4FFAA97A" wp14:editId="5E449F5C">
                <wp:simplePos x="0" y="0"/>
                <wp:positionH relativeFrom="column">
                  <wp:posOffset>-152400</wp:posOffset>
                </wp:positionH>
                <wp:positionV relativeFrom="paragraph">
                  <wp:posOffset>-14605</wp:posOffset>
                </wp:positionV>
                <wp:extent cx="981075" cy="234315"/>
                <wp:effectExtent l="0" t="381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33846" w14:textId="77777777" w:rsidR="006D016B" w:rsidRPr="00AD5519" w:rsidRDefault="006D016B" w:rsidP="006D016B">
                            <w:pPr>
                              <w:rPr>
                                <w:rFonts w:ascii="ＭＳ ゴシック" w:eastAsia="ＭＳ ゴシック" w:hAnsi="ＭＳ ゴシック"/>
                                <w:color w:val="404040"/>
                                <w:sz w:val="24"/>
                              </w:rPr>
                            </w:pPr>
                            <w:r w:rsidRPr="00AD5519">
                              <w:rPr>
                                <w:rFonts w:ascii="ＭＳ ゴシック" w:eastAsia="ＭＳ ゴシック" w:hAnsi="ＭＳ ゴシック" w:hint="eastAsia"/>
                                <w:color w:val="404040"/>
                                <w:sz w:val="22"/>
                              </w:rPr>
                              <w:t>〈様式</w:t>
                            </w:r>
                            <w:r>
                              <w:rPr>
                                <w:rFonts w:ascii="ＭＳ ゴシック" w:eastAsia="ＭＳ ゴシック" w:hAnsi="ＭＳ ゴシック" w:hint="eastAsia"/>
                                <w:color w:val="404040"/>
                                <w:sz w:val="22"/>
                              </w:rPr>
                              <w:t>３</w:t>
                            </w:r>
                            <w:r w:rsidRPr="00AD5519">
                              <w:rPr>
                                <w:rFonts w:ascii="ＭＳ ゴシック" w:eastAsia="ＭＳ ゴシック" w:hAnsi="ＭＳ ゴシック" w:hint="eastAsia"/>
                                <w:color w:val="404040"/>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AA97A" id="テキスト ボックス 2" o:spid="_x0000_s1027" type="#_x0000_t202" style="position:absolute;left:0;text-align:left;margin-left:-12pt;margin-top:-1.15pt;width:77.25pt;height:1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CYEwIAANsDAAAOAAAAZHJzL2Uyb0RvYy54bWysU81uEzEQviPxDpbvZJNtS5NVNlVpVYRU&#10;fqTCAzheb9Zi12PGTnbDsZEQD8ErIM48z74IY2+aBrghLpZnxvPN982M5xddU7ONQqfB5HwyGnOm&#10;jIRCm1XOP7y/eTblzHlhClGDUTnfKscvFk+fzFubqRQqqAuFjECMy1qb88p7myWJk5VqhBuBVYaC&#10;JWAjPJm4SgoULaE3dZKOx8+TFrCwCFI5R97rIcgXEb8slfRvy9Ipz+qcEzcfT4znMpzJYi6yFQpb&#10;abmnIf6BRSO0oaIHqGvhBVuj/guq0RLBQelHEpoEylJLFTWQmsn4DzV3lbAqaqHmOHtok/t/sPLN&#10;5h0yXeQ85cyIhkbU777099/7+5/97ivrd9/63a6//0E2S0O7WusyyrqzlOe7F9DR2KN0Z29BfnTM&#10;wFUlzEpdIkJbKVEQ3UnITI5SBxwXQJbtayiorlh7iEBdiU3oJXWHETqNbXsYleo8k+ScTSfj8zPO&#10;JIXSk9OTyVmsILKHZIvOv1TQsHDJOdImRHCxuXU+kBHZw5NQy8CNruu4DbX5zUEPgyeSD3wH5r5b&#10;drFtUVkQtoRiS2oQhh2jP0GXCvAzZy3tV87dp7VAxVn9ylBHzk/TGfH30ZhOZ6QSjwPLo4AwkoBy&#10;7jkbrld+WOG1Rb2qqM4wAQOX1MNSR32PnPbkaYOi7P22hxU9tuOrxz+5+AUAAP//AwBQSwMEFAAG&#10;AAgAAAAhAH+KzbzgAAAACQEAAA8AAABkcnMvZG93bnJldi54bWxMj8FuwjAQRO+V+g/WVuIGdglE&#10;VRoHhUoFqZdSWiGOTrxNosbrKDYQ+vV1TuU2qxnNvklXg2nZGXvXWJLwOBPAkEqrG6okfH2+Tp+A&#10;Oa9Iq9YSSriig1V2f5eqRNsLfeB57ysWSsglSkLtfZdw7soajXIz2yEF79v2Rvlw9hXXvbqEctPy&#10;uRAxN6qh8KFWHb7UWP7sT0bCb+Py7e597Yv18rgRu7fYHfJYysnDkD8D8zj4/zCM+AEdssBU2BNp&#10;x1oJ0/kibPGjiICNgUgsgRUSokUMPEv57YLsDwAA//8DAFBLAQItABQABgAIAAAAIQC2gziS/gAA&#10;AOEBAAATAAAAAAAAAAAAAAAAAAAAAABbQ29udGVudF9UeXBlc10ueG1sUEsBAi0AFAAGAAgAAAAh&#10;ADj9If/WAAAAlAEAAAsAAAAAAAAAAAAAAAAALwEAAF9yZWxzLy5yZWxzUEsBAi0AFAAGAAgAAAAh&#10;AKRyQJgTAgAA2wMAAA4AAAAAAAAAAAAAAAAALgIAAGRycy9lMm9Eb2MueG1sUEsBAi0AFAAGAAgA&#10;AAAhAH+KzbzgAAAACQEAAA8AAAAAAAAAAAAAAAAAbQQAAGRycy9kb3ducmV2LnhtbFBLBQYAAAAA&#10;BAAEAPMAAAB6BQAAAAA=&#10;" filled="f" stroked="f">
                <v:textbox inset="5.85pt,.7pt,5.85pt,.7pt">
                  <w:txbxContent>
                    <w:p w14:paraId="7A433846" w14:textId="77777777" w:rsidR="006D016B" w:rsidRPr="00AD5519" w:rsidRDefault="006D016B" w:rsidP="006D016B">
                      <w:pPr>
                        <w:rPr>
                          <w:rFonts w:ascii="ＭＳ ゴシック" w:eastAsia="ＭＳ ゴシック" w:hAnsi="ＭＳ ゴシック"/>
                          <w:color w:val="404040"/>
                          <w:sz w:val="24"/>
                        </w:rPr>
                      </w:pPr>
                      <w:r w:rsidRPr="00AD5519">
                        <w:rPr>
                          <w:rFonts w:ascii="ＭＳ ゴシック" w:eastAsia="ＭＳ ゴシック" w:hAnsi="ＭＳ ゴシック" w:hint="eastAsia"/>
                          <w:color w:val="404040"/>
                          <w:sz w:val="22"/>
                        </w:rPr>
                        <w:t>〈様式</w:t>
                      </w:r>
                      <w:r>
                        <w:rPr>
                          <w:rFonts w:ascii="ＭＳ ゴシック" w:eastAsia="ＭＳ ゴシック" w:hAnsi="ＭＳ ゴシック" w:hint="eastAsia"/>
                          <w:color w:val="404040"/>
                          <w:sz w:val="22"/>
                        </w:rPr>
                        <w:t>３</w:t>
                      </w:r>
                      <w:r w:rsidRPr="00AD5519">
                        <w:rPr>
                          <w:rFonts w:ascii="ＭＳ ゴシック" w:eastAsia="ＭＳ ゴシック" w:hAnsi="ＭＳ ゴシック" w:hint="eastAsia"/>
                          <w:color w:val="404040"/>
                          <w:sz w:val="22"/>
                        </w:rPr>
                        <w:t>〉</w:t>
                      </w:r>
                    </w:p>
                  </w:txbxContent>
                </v:textbox>
              </v:shape>
            </w:pict>
          </mc:Fallback>
        </mc:AlternateContent>
      </w:r>
      <w:r w:rsidRPr="00E824B6">
        <w:rPr>
          <w:rFonts w:ascii="UD デジタル 教科書体 NP-B" w:eastAsia="UD デジタル 教科書体 NP-B" w:hAnsi="HG丸ｺﾞｼｯｸM-PRO" w:hint="eastAsia"/>
          <w:sz w:val="32"/>
          <w:szCs w:val="28"/>
        </w:rPr>
        <w:t>学校での様子</w:t>
      </w:r>
      <w:r>
        <w:rPr>
          <w:rFonts w:ascii="UD デジタル 教科書体 NP-R" w:eastAsia="UD デジタル 教科書体 NP-R" w:hAnsi="HG丸ｺﾞｼｯｸM-PRO" w:hint="eastAsia"/>
          <w:sz w:val="32"/>
          <w:szCs w:val="28"/>
        </w:rPr>
        <w:t>（</w:t>
      </w:r>
      <w:r w:rsidRPr="00E824B6">
        <w:rPr>
          <w:rFonts w:ascii="UD デジタル 教科書体 NP-R" w:eastAsia="UD デジタル 教科書体 NP-R" w:hAnsi="HG丸ｺﾞｼｯｸM-PRO" w:hint="eastAsia"/>
          <w:sz w:val="28"/>
          <w:szCs w:val="28"/>
        </w:rPr>
        <w:t>心理検査前</w:t>
      </w:r>
      <w:r>
        <w:rPr>
          <w:rFonts w:ascii="UD デジタル 教科書体 NP-R" w:eastAsia="UD デジタル 教科書体 NP-R" w:hAnsi="HG丸ｺﾞｼｯｸM-PRO" w:hint="eastAsia"/>
          <w:sz w:val="28"/>
          <w:szCs w:val="28"/>
        </w:rPr>
        <w:t>実態把握シート）</w:t>
      </w:r>
    </w:p>
    <w:p w14:paraId="58BED4C3" w14:textId="77777777" w:rsidR="006D016B" w:rsidRDefault="006D016B" w:rsidP="006D016B">
      <w:pP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4"/>
          <w:szCs w:val="24"/>
        </w:rPr>
        <w:t xml:space="preserve">学校名（　　　　　</w:t>
      </w:r>
      <w:r>
        <w:rPr>
          <w:rFonts w:ascii="UD デジタル 教科書体 NP-R" w:eastAsia="UD デジタル 教科書体 NP-R" w:hAnsi="HG丸ｺﾞｼｯｸM-PRO" w:hint="eastAsia"/>
          <w:sz w:val="24"/>
          <w:szCs w:val="24"/>
        </w:rPr>
        <w:t xml:space="preserve">　　　　　　</w:t>
      </w:r>
      <w:r w:rsidRPr="00E824B6">
        <w:rPr>
          <w:rFonts w:ascii="UD デジタル 教科書体 NP-R" w:eastAsia="UD デジタル 教科書体 NP-R" w:hAnsi="HG丸ｺﾞｼｯｸM-PRO" w:hint="eastAsia"/>
          <w:sz w:val="24"/>
          <w:szCs w:val="24"/>
        </w:rPr>
        <w:t xml:space="preserve">　）記入者（　　　</w:t>
      </w:r>
      <w:r>
        <w:rPr>
          <w:rFonts w:ascii="UD デジタル 教科書体 NP-R" w:eastAsia="UD デジタル 教科書体 NP-R" w:hAnsi="HG丸ｺﾞｼｯｸM-PRO" w:hint="eastAsia"/>
          <w:sz w:val="24"/>
          <w:szCs w:val="24"/>
        </w:rPr>
        <w:t xml:space="preserve">　　　</w:t>
      </w:r>
      <w:r w:rsidRPr="00E824B6">
        <w:rPr>
          <w:rFonts w:ascii="UD デジタル 教科書体 NP-R" w:eastAsia="UD デジタル 教科書体 NP-R" w:hAnsi="HG丸ｺﾞｼｯｸM-PRO" w:hint="eastAsia"/>
          <w:sz w:val="24"/>
          <w:szCs w:val="24"/>
        </w:rPr>
        <w:t xml:space="preserve">　</w:t>
      </w:r>
      <w:r>
        <w:rPr>
          <w:rFonts w:ascii="UD デジタル 教科書体 NP-R" w:eastAsia="UD デジタル 教科書体 NP-R" w:hAnsi="HG丸ｺﾞｼｯｸM-PRO" w:hint="eastAsia"/>
          <w:sz w:val="24"/>
          <w:szCs w:val="24"/>
        </w:rPr>
        <w:t xml:space="preserve">　</w:t>
      </w:r>
      <w:r w:rsidRPr="00E824B6">
        <w:rPr>
          <w:rFonts w:ascii="UD デジタル 教科書体 NP-R" w:eastAsia="UD デジタル 教科書体 NP-R" w:hAnsi="HG丸ｺﾞｼｯｸM-PRO" w:hint="eastAsia"/>
          <w:sz w:val="24"/>
          <w:szCs w:val="24"/>
        </w:rPr>
        <w:t xml:space="preserve">　）</w:t>
      </w:r>
      <w:r>
        <w:rPr>
          <w:rFonts w:ascii="UD デジタル 教科書体 NP-R" w:eastAsia="UD デジタル 教科書体 NP-R" w:hAnsi="HG丸ｺﾞｼｯｸM-PRO" w:hint="eastAsia"/>
          <w:sz w:val="24"/>
          <w:szCs w:val="24"/>
        </w:rPr>
        <w:t xml:space="preserve">記入日（　　　</w:t>
      </w:r>
      <w:r w:rsidRPr="00E824B6">
        <w:rPr>
          <w:rFonts w:ascii="UD デジタル 教科書体 NP-R" w:eastAsia="UD デジタル 教科書体 NP-R" w:hAnsi="HG丸ｺﾞｼｯｸM-PRO" w:hint="eastAsia"/>
          <w:sz w:val="24"/>
          <w:szCs w:val="24"/>
        </w:rPr>
        <w:t>年　月　日</w:t>
      </w:r>
      <w:r>
        <w:rPr>
          <w:rFonts w:ascii="UD デジタル 教科書体 NP-R" w:eastAsia="UD デジタル 教科書体 NP-R" w:hAnsi="HG丸ｺﾞｼｯｸM-PRO" w:hint="eastAsia"/>
          <w:sz w:val="24"/>
          <w:szCs w:val="24"/>
        </w:rPr>
        <w:t>）</w:t>
      </w:r>
    </w:p>
    <w:p w14:paraId="2BF52464" w14:textId="77777777" w:rsidR="006D016B" w:rsidRPr="00E824B6" w:rsidRDefault="006D016B" w:rsidP="006D016B">
      <w:pP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4"/>
          <w:szCs w:val="24"/>
        </w:rPr>
        <w:t>対象児童・生徒</w:t>
      </w:r>
      <w:r>
        <w:rPr>
          <w:rFonts w:ascii="UD デジタル 教科書体 NP-R" w:eastAsia="UD デジタル 教科書体 NP-R" w:hAnsi="HG丸ｺﾞｼｯｸM-PRO" w:hint="eastAsia"/>
          <w:sz w:val="24"/>
          <w:szCs w:val="24"/>
        </w:rPr>
        <w:t>名</w:t>
      </w:r>
      <w:r w:rsidRPr="00E824B6">
        <w:rPr>
          <w:rFonts w:ascii="UD デジタル 教科書体 NP-R" w:eastAsia="UD デジタル 教科書体 NP-R" w:hAnsi="HG丸ｺﾞｼｯｸM-PRO" w:hint="eastAsia"/>
          <w:sz w:val="24"/>
          <w:szCs w:val="24"/>
        </w:rPr>
        <w:t xml:space="preserve">（　　　</w:t>
      </w:r>
      <w:r>
        <w:rPr>
          <w:rFonts w:ascii="UD デジタル 教科書体 NP-R" w:eastAsia="UD デジタル 教科書体 NP-R" w:hAnsi="HG丸ｺﾞｼｯｸM-PRO" w:hint="eastAsia"/>
          <w:sz w:val="24"/>
          <w:szCs w:val="24"/>
        </w:rPr>
        <w:t xml:space="preserve">　</w:t>
      </w:r>
      <w:r w:rsidRPr="00E824B6">
        <w:rPr>
          <w:rFonts w:ascii="UD デジタル 教科書体 NP-R" w:eastAsia="UD デジタル 教科書体 NP-R" w:hAnsi="HG丸ｺﾞｼｯｸM-PRO" w:hint="eastAsia"/>
          <w:sz w:val="24"/>
          <w:szCs w:val="24"/>
        </w:rPr>
        <w:t xml:space="preserve">　</w:t>
      </w:r>
      <w:r>
        <w:rPr>
          <w:rFonts w:ascii="UD デジタル 教科書体 NP-R" w:eastAsia="UD デジタル 教科書体 NP-R" w:hAnsi="HG丸ｺﾞｼｯｸM-PRO" w:hint="eastAsia"/>
          <w:sz w:val="24"/>
          <w:szCs w:val="24"/>
        </w:rPr>
        <w:t xml:space="preserve">　　　　　　　</w:t>
      </w:r>
      <w:r w:rsidRPr="00E824B6">
        <w:rPr>
          <w:rFonts w:ascii="UD デジタル 教科書体 NP-R" w:eastAsia="UD デジタル 教科書体 NP-R" w:hAnsi="HG丸ｺﾞｼｯｸM-PRO" w:hint="eastAsia"/>
          <w:sz w:val="24"/>
          <w:szCs w:val="24"/>
        </w:rPr>
        <w:t>）</w:t>
      </w:r>
      <w:r>
        <w:rPr>
          <w:rFonts w:ascii="UD デジタル 教科書体 NP-R" w:eastAsia="UD デジタル 教科書体 NP-R" w:hAnsi="HG丸ｺﾞｼｯｸM-PRO" w:hint="eastAsia"/>
          <w:sz w:val="24"/>
          <w:szCs w:val="24"/>
        </w:rPr>
        <w:t>生年月日（　　　年　月　日）年齢（　　　　）</w:t>
      </w:r>
    </w:p>
    <w:p w14:paraId="7681EB37" w14:textId="77777777" w:rsidR="006D016B" w:rsidRPr="00E824B6" w:rsidRDefault="006D016B" w:rsidP="006D016B">
      <w:pP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b/>
          <w:sz w:val="24"/>
          <w:szCs w:val="24"/>
        </w:rPr>
        <w:t>主訴</w:t>
      </w:r>
      <w:r w:rsidRPr="00E824B6">
        <w:rPr>
          <w:rFonts w:ascii="UD デジタル 教科書体 NP-R" w:eastAsia="UD デジタル 教科書体 NP-R" w:hAnsi="HG丸ｺﾞｼｯｸM-PRO" w:hint="eastAsia"/>
          <w:sz w:val="24"/>
          <w:szCs w:val="24"/>
        </w:rPr>
        <w:t xml:space="preserve">（学校・保護者が気になっていること、本人が困っていることなど）　</w:t>
      </w:r>
      <w:r w:rsidRPr="00E824B6">
        <w:rPr>
          <w:rFonts w:ascii="UD デジタル 教科書体 NP-R" w:eastAsia="UD デジタル 教科書体 NP-R" w:hAnsi="HG丸ｺﾞｼｯｸM-PRO"/>
          <w:sz w:val="24"/>
          <w:szCs w:val="24"/>
        </w:rPr>
        <w:t xml:space="preserve"> </w:t>
      </w:r>
    </w:p>
    <w:tbl>
      <w:tblPr>
        <w:tblStyle w:val="a3"/>
        <w:tblW w:w="0" w:type="auto"/>
        <w:tblInd w:w="250" w:type="dxa"/>
        <w:tblLook w:val="04A0" w:firstRow="1" w:lastRow="0" w:firstColumn="1" w:lastColumn="0" w:noHBand="0" w:noVBand="1"/>
      </w:tblPr>
      <w:tblGrid>
        <w:gridCol w:w="10206"/>
      </w:tblGrid>
      <w:tr w:rsidR="006D016B" w:rsidRPr="00E824B6" w14:paraId="60A5F21A" w14:textId="77777777" w:rsidTr="00051A7D">
        <w:trPr>
          <w:trHeight w:val="812"/>
        </w:trPr>
        <w:tc>
          <w:tcPr>
            <w:tcW w:w="10414" w:type="dxa"/>
          </w:tcPr>
          <w:p w14:paraId="7129837B" w14:textId="77777777" w:rsidR="006D016B" w:rsidRPr="00E824B6" w:rsidRDefault="006D016B" w:rsidP="00051A7D">
            <w:pPr>
              <w:rPr>
                <w:rFonts w:ascii="UD デジタル 教科書体 NP-R" w:eastAsia="UD デジタル 教科書体 NP-R" w:hAnsi="HG丸ｺﾞｼｯｸM-PRO"/>
                <w:sz w:val="24"/>
                <w:szCs w:val="24"/>
              </w:rPr>
            </w:pPr>
          </w:p>
        </w:tc>
      </w:tr>
    </w:tbl>
    <w:p w14:paraId="5945C95A" w14:textId="77777777" w:rsidR="006D016B" w:rsidRPr="00E824B6" w:rsidRDefault="006D016B" w:rsidP="006D016B">
      <w:pP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4"/>
          <w:szCs w:val="24"/>
        </w:rPr>
        <w:t xml:space="preserve">　※困りが見られる点、優れている点、特徴的な行動など、</w:t>
      </w:r>
      <w:r>
        <w:rPr>
          <w:rFonts w:ascii="UD デジタル 教科書体 NP-R" w:eastAsia="UD デジタル 教科書体 NP-R" w:hAnsi="HG丸ｺﾞｼｯｸM-PRO" w:hint="eastAsia"/>
          <w:sz w:val="24"/>
          <w:szCs w:val="24"/>
        </w:rPr>
        <w:t>できるだけ</w:t>
      </w:r>
      <w:r w:rsidRPr="00E824B6">
        <w:rPr>
          <w:rFonts w:ascii="UD デジタル 教科書体 NP-R" w:eastAsia="UD デジタル 教科書体 NP-R" w:hAnsi="HG丸ｺﾞｼｯｸM-PRO" w:hint="eastAsia"/>
          <w:sz w:val="24"/>
          <w:szCs w:val="24"/>
        </w:rPr>
        <w:t>具体的に</w:t>
      </w:r>
      <w:r>
        <w:rPr>
          <w:rFonts w:ascii="UD デジタル 教科書体 NP-R" w:eastAsia="UD デジタル 教科書体 NP-R" w:hAnsi="HG丸ｺﾞｼｯｸM-PRO" w:hint="eastAsia"/>
          <w:sz w:val="24"/>
          <w:szCs w:val="24"/>
        </w:rPr>
        <w:t>御</w:t>
      </w:r>
      <w:r w:rsidRPr="00E824B6">
        <w:rPr>
          <w:rFonts w:ascii="UD デジタル 教科書体 NP-R" w:eastAsia="UD デジタル 教科書体 NP-R" w:hAnsi="HG丸ｺﾞｼｯｸM-PRO" w:hint="eastAsia"/>
          <w:sz w:val="24"/>
          <w:szCs w:val="24"/>
        </w:rPr>
        <w:t>記入下さい。</w:t>
      </w:r>
    </w:p>
    <w:tbl>
      <w:tblPr>
        <w:tblStyle w:val="2"/>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88"/>
      </w:tblGrid>
      <w:tr w:rsidR="006D016B" w:rsidRPr="00E824B6" w14:paraId="73B16564" w14:textId="77777777" w:rsidTr="00051A7D">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414" w:type="dxa"/>
            <w:gridSpan w:val="2"/>
            <w:shd w:val="clear" w:color="auto" w:fill="1F497D" w:themeFill="text2"/>
          </w:tcPr>
          <w:p w14:paraId="654A6FD7" w14:textId="77777777" w:rsidR="006D016B" w:rsidRPr="00E824B6" w:rsidRDefault="006D016B" w:rsidP="00051A7D">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4"/>
                <w:szCs w:val="24"/>
              </w:rPr>
              <w:t>学習面</w:t>
            </w:r>
          </w:p>
        </w:tc>
      </w:tr>
      <w:tr w:rsidR="006D016B" w:rsidRPr="00E824B6" w14:paraId="4EC1259E" w14:textId="77777777" w:rsidTr="00051A7D">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14:paraId="778BA8CF" w14:textId="77777777" w:rsidR="006D016B" w:rsidRPr="00E824B6" w:rsidRDefault="006D016B" w:rsidP="00051A7D">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聞く</w:t>
            </w:r>
          </w:p>
        </w:tc>
        <w:tc>
          <w:tcPr>
            <w:tcW w:w="8571" w:type="dxa"/>
            <w:tcBorders>
              <w:top w:val="none" w:sz="0" w:space="0" w:color="auto"/>
              <w:bottom w:val="none" w:sz="0" w:space="0" w:color="auto"/>
              <w:right w:val="none" w:sz="0" w:space="0" w:color="auto"/>
            </w:tcBorders>
          </w:tcPr>
          <w:p w14:paraId="43D7F43A" w14:textId="77777777" w:rsidR="006D016B" w:rsidRPr="00E824B6" w:rsidRDefault="006D016B" w:rsidP="00051A7D">
            <w:pPr>
              <w:jc w:val="left"/>
              <w:cnfStyle w:val="000000100000" w:firstRow="0" w:lastRow="0" w:firstColumn="0" w:lastColumn="0" w:oddVBand="0" w:evenVBand="0" w:oddHBand="1"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14:paraId="49AD5502" w14:textId="77777777" w:rsidTr="00051A7D">
        <w:trPr>
          <w:trHeight w:val="97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2CD025A" w14:textId="77777777" w:rsidR="006D016B" w:rsidRPr="00E824B6" w:rsidRDefault="006D016B" w:rsidP="00051A7D">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話す</w:t>
            </w:r>
          </w:p>
        </w:tc>
        <w:tc>
          <w:tcPr>
            <w:tcW w:w="8571" w:type="dxa"/>
          </w:tcPr>
          <w:p w14:paraId="6DE01C5F" w14:textId="77777777" w:rsidR="006D016B" w:rsidRPr="00E824B6" w:rsidRDefault="006D016B" w:rsidP="00051A7D">
            <w:pPr>
              <w:jc w:val="left"/>
              <w:cnfStyle w:val="000000000000" w:firstRow="0" w:lastRow="0" w:firstColumn="0" w:lastColumn="0" w:oddVBand="0" w:evenVBand="0" w:oddHBand="0"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14:paraId="3FCDD9D9" w14:textId="77777777" w:rsidTr="00051A7D">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14:paraId="19A3082B" w14:textId="77777777" w:rsidR="006D016B" w:rsidRPr="00E824B6" w:rsidRDefault="006D016B" w:rsidP="00051A7D">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読む</w:t>
            </w:r>
          </w:p>
        </w:tc>
        <w:tc>
          <w:tcPr>
            <w:tcW w:w="8571" w:type="dxa"/>
            <w:tcBorders>
              <w:top w:val="none" w:sz="0" w:space="0" w:color="auto"/>
              <w:bottom w:val="none" w:sz="0" w:space="0" w:color="auto"/>
              <w:right w:val="none" w:sz="0" w:space="0" w:color="auto"/>
            </w:tcBorders>
          </w:tcPr>
          <w:p w14:paraId="1E7D1651" w14:textId="77777777" w:rsidR="006D016B" w:rsidRPr="00E824B6" w:rsidRDefault="006D016B" w:rsidP="00051A7D">
            <w:pPr>
              <w:jc w:val="left"/>
              <w:cnfStyle w:val="000000100000" w:firstRow="0" w:lastRow="0" w:firstColumn="0" w:lastColumn="0" w:oddVBand="0" w:evenVBand="0" w:oddHBand="1"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14:paraId="0B98897F" w14:textId="77777777" w:rsidTr="00051A7D">
        <w:trPr>
          <w:trHeight w:val="971"/>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72B2B0E" w14:textId="77777777" w:rsidR="006D016B" w:rsidRPr="00E824B6" w:rsidRDefault="006D016B" w:rsidP="00051A7D">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書く</w:t>
            </w:r>
          </w:p>
        </w:tc>
        <w:tc>
          <w:tcPr>
            <w:tcW w:w="8571" w:type="dxa"/>
          </w:tcPr>
          <w:p w14:paraId="2E1F8E08" w14:textId="77777777" w:rsidR="006D016B" w:rsidRPr="00E824B6" w:rsidRDefault="006D016B" w:rsidP="00051A7D">
            <w:pPr>
              <w:jc w:val="left"/>
              <w:cnfStyle w:val="000000000000" w:firstRow="0" w:lastRow="0" w:firstColumn="0" w:lastColumn="0" w:oddVBand="0" w:evenVBand="0" w:oddHBand="0"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14:paraId="0F450D00" w14:textId="77777777" w:rsidTr="00051A7D">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14:paraId="75DF96A3" w14:textId="77777777" w:rsidR="006D016B" w:rsidRPr="00E824B6" w:rsidRDefault="006D016B" w:rsidP="00051A7D">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計算する</w:t>
            </w:r>
          </w:p>
        </w:tc>
        <w:tc>
          <w:tcPr>
            <w:tcW w:w="8571" w:type="dxa"/>
            <w:tcBorders>
              <w:top w:val="none" w:sz="0" w:space="0" w:color="auto"/>
              <w:bottom w:val="none" w:sz="0" w:space="0" w:color="auto"/>
              <w:right w:val="none" w:sz="0" w:space="0" w:color="auto"/>
            </w:tcBorders>
          </w:tcPr>
          <w:p w14:paraId="1DA2F2B0" w14:textId="77777777" w:rsidR="006D016B" w:rsidRPr="00E824B6" w:rsidRDefault="006D016B" w:rsidP="00051A7D">
            <w:pPr>
              <w:jc w:val="left"/>
              <w:cnfStyle w:val="000000100000" w:firstRow="0" w:lastRow="0" w:firstColumn="0" w:lastColumn="0" w:oddVBand="0" w:evenVBand="0" w:oddHBand="1"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14:paraId="0CE028D9" w14:textId="77777777" w:rsidTr="00051A7D">
        <w:trPr>
          <w:trHeight w:val="829"/>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7108247" w14:textId="77777777" w:rsidR="006D016B" w:rsidRPr="00E824B6" w:rsidRDefault="006D016B" w:rsidP="00051A7D">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推論する</w:t>
            </w:r>
          </w:p>
        </w:tc>
        <w:tc>
          <w:tcPr>
            <w:tcW w:w="8571" w:type="dxa"/>
          </w:tcPr>
          <w:p w14:paraId="7F62D05B" w14:textId="77777777" w:rsidR="006D016B" w:rsidRPr="00E824B6" w:rsidRDefault="006D016B" w:rsidP="00051A7D">
            <w:pPr>
              <w:jc w:val="left"/>
              <w:cnfStyle w:val="000000000000" w:firstRow="0" w:lastRow="0" w:firstColumn="0" w:lastColumn="0" w:oddVBand="0" w:evenVBand="0" w:oddHBand="0"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14:paraId="2576C4AE" w14:textId="77777777" w:rsidTr="00051A7D">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0414" w:type="dxa"/>
            <w:gridSpan w:val="2"/>
            <w:tcBorders>
              <w:top w:val="none" w:sz="0" w:space="0" w:color="auto"/>
              <w:left w:val="none" w:sz="0" w:space="0" w:color="auto"/>
              <w:bottom w:val="none" w:sz="0" w:space="0" w:color="auto"/>
              <w:right w:val="none" w:sz="0" w:space="0" w:color="auto"/>
            </w:tcBorders>
            <w:shd w:val="clear" w:color="auto" w:fill="1F497D" w:themeFill="text2"/>
          </w:tcPr>
          <w:p w14:paraId="0E8BD4FE" w14:textId="77777777" w:rsidR="006D016B" w:rsidRPr="00E824B6" w:rsidRDefault="006D016B" w:rsidP="00051A7D">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color w:val="FFFFFF" w:themeColor="background1"/>
                <w:sz w:val="24"/>
                <w:szCs w:val="24"/>
              </w:rPr>
              <w:t>生活面・行動面</w:t>
            </w:r>
          </w:p>
        </w:tc>
      </w:tr>
      <w:tr w:rsidR="006D016B" w:rsidRPr="00E824B6" w14:paraId="79944A09" w14:textId="77777777" w:rsidTr="00051A7D">
        <w:trPr>
          <w:trHeight w:val="876"/>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86407B9" w14:textId="77777777" w:rsidR="006D016B" w:rsidRPr="00E824B6" w:rsidRDefault="006D016B" w:rsidP="00051A7D">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24"/>
                <w:szCs w:val="24"/>
              </w:rPr>
              <w:t>注意・集中</w:t>
            </w:r>
          </w:p>
        </w:tc>
        <w:tc>
          <w:tcPr>
            <w:tcW w:w="8571" w:type="dxa"/>
          </w:tcPr>
          <w:p w14:paraId="10892D1C" w14:textId="77777777" w:rsidR="006D016B" w:rsidRPr="00E824B6" w:rsidRDefault="006D016B" w:rsidP="00051A7D">
            <w:pPr>
              <w:jc w:val="left"/>
              <w:cnfStyle w:val="000000000000" w:firstRow="0" w:lastRow="0" w:firstColumn="0" w:lastColumn="0" w:oddVBand="0" w:evenVBand="0" w:oddHBand="0"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14:paraId="672B8367" w14:textId="77777777" w:rsidTr="00051A7D">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14:paraId="48E92452" w14:textId="77777777" w:rsidR="006D016B" w:rsidRPr="00E824B6" w:rsidRDefault="006D016B" w:rsidP="00051A7D">
            <w:pPr>
              <w:jc w:val="center"/>
              <w:rPr>
                <w:rFonts w:ascii="UD デジタル 教科書体 NP-R" w:eastAsia="UD デジタル 教科書体 NP-R" w:hAnsi="HG丸ｺﾞｼｯｸM-PRO"/>
                <w:w w:val="66"/>
                <w:sz w:val="28"/>
                <w:szCs w:val="24"/>
              </w:rPr>
            </w:pPr>
            <w:r w:rsidRPr="00E824B6">
              <w:rPr>
                <w:rFonts w:ascii="UD デジタル 教科書体 NP-R" w:eastAsia="UD デジタル 教科書体 NP-R" w:hAnsi="HG丸ｺﾞｼｯｸM-PRO" w:hint="eastAsia"/>
                <w:w w:val="66"/>
                <w:sz w:val="28"/>
                <w:szCs w:val="24"/>
              </w:rPr>
              <w:t>多動性・衝動性</w:t>
            </w:r>
          </w:p>
        </w:tc>
        <w:tc>
          <w:tcPr>
            <w:tcW w:w="8571" w:type="dxa"/>
            <w:tcBorders>
              <w:top w:val="none" w:sz="0" w:space="0" w:color="auto"/>
              <w:bottom w:val="none" w:sz="0" w:space="0" w:color="auto"/>
              <w:right w:val="none" w:sz="0" w:space="0" w:color="auto"/>
            </w:tcBorders>
          </w:tcPr>
          <w:p w14:paraId="33232ABE" w14:textId="77777777" w:rsidR="006D016B" w:rsidRPr="00E824B6" w:rsidRDefault="006D016B" w:rsidP="00051A7D">
            <w:pPr>
              <w:jc w:val="left"/>
              <w:cnfStyle w:val="000000100000" w:firstRow="0" w:lastRow="0" w:firstColumn="0" w:lastColumn="0" w:oddVBand="0" w:evenVBand="0" w:oddHBand="1"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14:paraId="7405CCAB" w14:textId="77777777" w:rsidTr="00051A7D">
        <w:trPr>
          <w:trHeight w:val="967"/>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0B5CF218" w14:textId="77777777" w:rsidR="006D016B" w:rsidRPr="00E824B6" w:rsidRDefault="006D016B" w:rsidP="00051A7D">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28"/>
                <w:szCs w:val="24"/>
              </w:rPr>
              <w:t>対人関係</w:t>
            </w:r>
          </w:p>
        </w:tc>
        <w:tc>
          <w:tcPr>
            <w:tcW w:w="8571" w:type="dxa"/>
          </w:tcPr>
          <w:p w14:paraId="07C036DF" w14:textId="77777777" w:rsidR="006D016B" w:rsidRPr="00E824B6" w:rsidRDefault="006D016B" w:rsidP="00051A7D">
            <w:pPr>
              <w:jc w:val="left"/>
              <w:cnfStyle w:val="000000000000" w:firstRow="0" w:lastRow="0" w:firstColumn="0" w:lastColumn="0" w:oddVBand="0" w:evenVBand="0" w:oddHBand="0"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14:paraId="14FBFD95" w14:textId="77777777" w:rsidTr="00051A7D">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14:paraId="1D89BD26" w14:textId="77777777" w:rsidR="006D016B" w:rsidRPr="00E824B6" w:rsidRDefault="006D016B" w:rsidP="00051A7D">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その他</w:t>
            </w:r>
          </w:p>
        </w:tc>
        <w:tc>
          <w:tcPr>
            <w:tcW w:w="8571" w:type="dxa"/>
            <w:tcBorders>
              <w:top w:val="none" w:sz="0" w:space="0" w:color="auto"/>
              <w:bottom w:val="none" w:sz="0" w:space="0" w:color="auto"/>
              <w:right w:val="none" w:sz="0" w:space="0" w:color="auto"/>
            </w:tcBorders>
          </w:tcPr>
          <w:p w14:paraId="482A2C8D" w14:textId="77777777" w:rsidR="006D016B" w:rsidRPr="00E824B6" w:rsidRDefault="006D016B" w:rsidP="00051A7D">
            <w:pPr>
              <w:jc w:val="left"/>
              <w:cnfStyle w:val="000000100000" w:firstRow="0" w:lastRow="0" w:firstColumn="0" w:lastColumn="0" w:oddVBand="0" w:evenVBand="0" w:oddHBand="1"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14:paraId="73EE54EC" w14:textId="77777777" w:rsidTr="00051A7D">
        <w:trPr>
          <w:trHeight w:val="282"/>
        </w:trPr>
        <w:tc>
          <w:tcPr>
            <w:cnfStyle w:val="001000000000" w:firstRow="0" w:lastRow="0" w:firstColumn="1" w:lastColumn="0" w:oddVBand="0" w:evenVBand="0" w:oddHBand="0" w:evenHBand="0" w:firstRowFirstColumn="0" w:firstRowLastColumn="0" w:lastRowFirstColumn="0" w:lastRowLastColumn="0"/>
            <w:tcW w:w="10414" w:type="dxa"/>
            <w:gridSpan w:val="2"/>
            <w:shd w:val="clear" w:color="auto" w:fill="1F497D" w:themeFill="text2"/>
          </w:tcPr>
          <w:p w14:paraId="223C073C" w14:textId="77777777" w:rsidR="006D016B" w:rsidRPr="00E824B6" w:rsidRDefault="006D016B" w:rsidP="00051A7D">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color w:val="FFFFFF" w:themeColor="background1"/>
                <w:sz w:val="24"/>
                <w:szCs w:val="24"/>
              </w:rPr>
              <w:t>運動面</w:t>
            </w:r>
          </w:p>
        </w:tc>
      </w:tr>
      <w:tr w:rsidR="006D016B" w:rsidRPr="00E824B6" w14:paraId="6BB30B8C" w14:textId="77777777" w:rsidTr="00051A7D">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14:paraId="193CD08E" w14:textId="77777777" w:rsidR="006D016B" w:rsidRPr="00E824B6" w:rsidRDefault="006D016B" w:rsidP="00051A7D">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8"/>
                <w:szCs w:val="24"/>
              </w:rPr>
              <w:t>粗大運動</w:t>
            </w:r>
          </w:p>
        </w:tc>
        <w:tc>
          <w:tcPr>
            <w:tcW w:w="8571" w:type="dxa"/>
            <w:tcBorders>
              <w:top w:val="none" w:sz="0" w:space="0" w:color="auto"/>
              <w:bottom w:val="none" w:sz="0" w:space="0" w:color="auto"/>
              <w:right w:val="none" w:sz="0" w:space="0" w:color="auto"/>
            </w:tcBorders>
          </w:tcPr>
          <w:p w14:paraId="4D19A3F0" w14:textId="77777777" w:rsidR="006D016B" w:rsidRPr="00E824B6" w:rsidRDefault="006D016B" w:rsidP="00051A7D">
            <w:pPr>
              <w:jc w:val="left"/>
              <w:cnfStyle w:val="000000100000" w:firstRow="0" w:lastRow="0" w:firstColumn="0" w:lastColumn="0" w:oddVBand="0" w:evenVBand="0" w:oddHBand="1"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14:paraId="5BBC7523" w14:textId="77777777" w:rsidTr="00051A7D">
        <w:trPr>
          <w:trHeight w:val="841"/>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4ECEE023" w14:textId="77777777" w:rsidR="006D016B" w:rsidRPr="00E824B6" w:rsidRDefault="006D016B" w:rsidP="00051A7D">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8"/>
                <w:szCs w:val="24"/>
              </w:rPr>
              <w:t>微細運動</w:t>
            </w:r>
          </w:p>
        </w:tc>
        <w:tc>
          <w:tcPr>
            <w:tcW w:w="8571" w:type="dxa"/>
          </w:tcPr>
          <w:p w14:paraId="7179764E" w14:textId="77777777" w:rsidR="006D016B" w:rsidRPr="00E824B6" w:rsidRDefault="006D016B" w:rsidP="00051A7D">
            <w:pPr>
              <w:jc w:val="left"/>
              <w:cnfStyle w:val="000000000000" w:firstRow="0" w:lastRow="0" w:firstColumn="0" w:lastColumn="0" w:oddVBand="0" w:evenVBand="0" w:oddHBand="0" w:evenHBand="0" w:firstRowFirstColumn="0" w:firstRowLastColumn="0" w:lastRowFirstColumn="0" w:lastRowLastColumn="0"/>
              <w:rPr>
                <w:rFonts w:ascii="UD デジタル 教科書体 NP-R" w:eastAsia="UD デジタル 教科書体 NP-R" w:hAnsi="HG丸ｺﾞｼｯｸM-PRO"/>
                <w:sz w:val="24"/>
                <w:szCs w:val="24"/>
              </w:rPr>
            </w:pPr>
          </w:p>
        </w:tc>
      </w:tr>
    </w:tbl>
    <w:p w14:paraId="67E6A1A5" w14:textId="77777777" w:rsidR="006D016B" w:rsidRPr="00E824B6" w:rsidRDefault="006D016B" w:rsidP="006D016B">
      <w:pPr>
        <w:jc w:val="right"/>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4"/>
          <w:szCs w:val="24"/>
        </w:rPr>
        <w:t xml:space="preserve">　※空欄があっても構いません</w:t>
      </w:r>
    </w:p>
    <w:p w14:paraId="15D4204B" w14:textId="77777777" w:rsidR="006D016B" w:rsidRPr="006D016B" w:rsidRDefault="006D016B" w:rsidP="006D016B">
      <w:pPr>
        <w:jc w:val="left"/>
        <w:rPr>
          <w:rFonts w:ascii="UD デジタル 教科書体 NP-R" w:eastAsia="UD デジタル 教科書体 NP-R" w:hAnsi="HG丸ｺﾞｼｯｸM-PRO"/>
          <w:sz w:val="24"/>
          <w:szCs w:val="24"/>
        </w:rPr>
      </w:pPr>
    </w:p>
    <w:sectPr w:rsidR="006D016B" w:rsidRPr="006D016B" w:rsidSect="00E824B6">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D9AF" w14:textId="77777777" w:rsidR="003665EE" w:rsidRDefault="003665EE" w:rsidP="006D016B">
      <w:r>
        <w:separator/>
      </w:r>
    </w:p>
  </w:endnote>
  <w:endnote w:type="continuationSeparator" w:id="0">
    <w:p w14:paraId="1960015B" w14:textId="77777777" w:rsidR="003665EE" w:rsidRDefault="003665EE" w:rsidP="006D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C6BB" w14:textId="77777777" w:rsidR="003665EE" w:rsidRDefault="003665EE" w:rsidP="006D016B">
      <w:r>
        <w:separator/>
      </w:r>
    </w:p>
  </w:footnote>
  <w:footnote w:type="continuationSeparator" w:id="0">
    <w:p w14:paraId="67E0ADF3" w14:textId="77777777" w:rsidR="003665EE" w:rsidRDefault="003665EE" w:rsidP="006D0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B0"/>
    <w:rsid w:val="00145D82"/>
    <w:rsid w:val="0018354D"/>
    <w:rsid w:val="001B5CAA"/>
    <w:rsid w:val="00226036"/>
    <w:rsid w:val="002D51B0"/>
    <w:rsid w:val="00313B3D"/>
    <w:rsid w:val="003665EE"/>
    <w:rsid w:val="00433E8F"/>
    <w:rsid w:val="004A5B13"/>
    <w:rsid w:val="004D7AF3"/>
    <w:rsid w:val="005A5C9F"/>
    <w:rsid w:val="006D016B"/>
    <w:rsid w:val="00B44F7B"/>
    <w:rsid w:val="00B9129A"/>
    <w:rsid w:val="00C52EDC"/>
    <w:rsid w:val="00CD6432"/>
    <w:rsid w:val="00E27FDE"/>
    <w:rsid w:val="00E82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2BE51A"/>
  <w15:docId w15:val="{0D1F6704-1AB0-4F0C-8FC1-4ADDDE80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5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5"/>
    <w:basedOn w:val="a1"/>
    <w:uiPriority w:val="61"/>
    <w:rsid w:val="00B44F7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4">
    <w:name w:val="header"/>
    <w:basedOn w:val="a"/>
    <w:link w:val="a5"/>
    <w:uiPriority w:val="99"/>
    <w:unhideWhenUsed/>
    <w:rsid w:val="006D016B"/>
    <w:pPr>
      <w:tabs>
        <w:tab w:val="center" w:pos="4252"/>
        <w:tab w:val="right" w:pos="8504"/>
      </w:tabs>
      <w:snapToGrid w:val="0"/>
    </w:pPr>
  </w:style>
  <w:style w:type="character" w:customStyle="1" w:styleId="a5">
    <w:name w:val="ヘッダー (文字)"/>
    <w:basedOn w:val="a0"/>
    <w:link w:val="a4"/>
    <w:uiPriority w:val="99"/>
    <w:rsid w:val="006D016B"/>
  </w:style>
  <w:style w:type="paragraph" w:styleId="a6">
    <w:name w:val="footer"/>
    <w:basedOn w:val="a"/>
    <w:link w:val="a7"/>
    <w:uiPriority w:val="99"/>
    <w:unhideWhenUsed/>
    <w:rsid w:val="006D016B"/>
    <w:pPr>
      <w:tabs>
        <w:tab w:val="center" w:pos="4252"/>
        <w:tab w:val="right" w:pos="8504"/>
      </w:tabs>
      <w:snapToGrid w:val="0"/>
    </w:pPr>
  </w:style>
  <w:style w:type="character" w:customStyle="1" w:styleId="a7">
    <w:name w:val="フッター (文字)"/>
    <w:basedOn w:val="a0"/>
    <w:link w:val="a6"/>
    <w:uiPriority w:val="99"/>
    <w:rsid w:val="006D0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宮崎県財務福利課</dc:creator>
  <cp:lastModifiedBy>藤元 龍哉(教頭)</cp:lastModifiedBy>
  <cp:revision>2</cp:revision>
  <cp:lastPrinted>2020-04-07T07:43:00Z</cp:lastPrinted>
  <dcterms:created xsi:type="dcterms:W3CDTF">2023-07-28T00:58:00Z</dcterms:created>
  <dcterms:modified xsi:type="dcterms:W3CDTF">2023-07-28T00:58:00Z</dcterms:modified>
</cp:coreProperties>
</file>