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7AC" w:rsidRDefault="004E47AC" w:rsidP="004E47AC">
      <w:pPr>
        <w:jc w:val="center"/>
        <w:rPr>
          <w:sz w:val="40"/>
          <w:szCs w:val="40"/>
        </w:rPr>
      </w:pPr>
    </w:p>
    <w:p w:rsidR="004E47AC" w:rsidRPr="007919BD" w:rsidRDefault="004E47AC" w:rsidP="004E47AC">
      <w:pPr>
        <w:jc w:val="center"/>
        <w:rPr>
          <w:sz w:val="40"/>
          <w:szCs w:val="40"/>
        </w:rPr>
      </w:pPr>
      <w:r>
        <w:rPr>
          <w:rFonts w:hint="eastAsia"/>
          <w:sz w:val="40"/>
          <w:szCs w:val="40"/>
        </w:rPr>
        <w:t>国富</w:t>
      </w:r>
      <w:r w:rsidRPr="007919BD">
        <w:rPr>
          <w:rFonts w:hint="eastAsia"/>
          <w:sz w:val="40"/>
          <w:szCs w:val="40"/>
        </w:rPr>
        <w:t>町　通学路交通安全プログラム</w:t>
      </w:r>
    </w:p>
    <w:p w:rsidR="004E47AC" w:rsidRPr="007919BD" w:rsidRDefault="004E47AC" w:rsidP="004E47AC">
      <w:pPr>
        <w:jc w:val="center"/>
        <w:rPr>
          <w:sz w:val="28"/>
          <w:szCs w:val="28"/>
        </w:rPr>
      </w:pPr>
      <w:r w:rsidRPr="007919BD">
        <w:rPr>
          <w:rFonts w:hint="eastAsia"/>
          <w:sz w:val="28"/>
          <w:szCs w:val="28"/>
        </w:rPr>
        <w:t>～通学路の安全確保に関する取組の方針～</w:t>
      </w:r>
    </w:p>
    <w:p w:rsidR="004E47AC" w:rsidRDefault="004E47AC" w:rsidP="004E47AC">
      <w:pPr>
        <w:jc w:val="center"/>
        <w:rPr>
          <w:sz w:val="32"/>
          <w:szCs w:val="32"/>
        </w:rPr>
      </w:pPr>
    </w:p>
    <w:p w:rsidR="004E47AC" w:rsidRDefault="004E47AC" w:rsidP="004E47AC">
      <w:pPr>
        <w:jc w:val="center"/>
        <w:rPr>
          <w:sz w:val="32"/>
          <w:szCs w:val="32"/>
        </w:rPr>
      </w:pPr>
    </w:p>
    <w:p w:rsidR="004E47AC" w:rsidRDefault="004E47AC" w:rsidP="004E47AC">
      <w:pPr>
        <w:jc w:val="center"/>
        <w:rPr>
          <w:sz w:val="32"/>
          <w:szCs w:val="32"/>
        </w:rPr>
      </w:pPr>
    </w:p>
    <w:p w:rsidR="004E47AC" w:rsidRDefault="004E47AC" w:rsidP="004E47AC">
      <w:pPr>
        <w:jc w:val="center"/>
        <w:rPr>
          <w:sz w:val="32"/>
          <w:szCs w:val="32"/>
        </w:rPr>
      </w:pPr>
    </w:p>
    <w:p w:rsidR="004E47AC" w:rsidRDefault="004E47AC" w:rsidP="004E47AC">
      <w:pPr>
        <w:jc w:val="center"/>
        <w:rPr>
          <w:sz w:val="32"/>
          <w:szCs w:val="32"/>
        </w:rPr>
      </w:pPr>
    </w:p>
    <w:p w:rsidR="004E47AC" w:rsidRDefault="004E47AC" w:rsidP="004E47AC">
      <w:pPr>
        <w:jc w:val="center"/>
        <w:rPr>
          <w:sz w:val="32"/>
          <w:szCs w:val="32"/>
        </w:rPr>
      </w:pPr>
    </w:p>
    <w:p w:rsidR="004E47AC" w:rsidRDefault="004E47AC" w:rsidP="004E47AC">
      <w:pPr>
        <w:jc w:val="center"/>
        <w:rPr>
          <w:sz w:val="32"/>
          <w:szCs w:val="32"/>
        </w:rPr>
      </w:pPr>
    </w:p>
    <w:p w:rsidR="004E47AC" w:rsidRDefault="004E47AC" w:rsidP="004E47AC">
      <w:pPr>
        <w:jc w:val="center"/>
        <w:rPr>
          <w:sz w:val="32"/>
          <w:szCs w:val="32"/>
        </w:rPr>
      </w:pPr>
    </w:p>
    <w:p w:rsidR="004E47AC" w:rsidRDefault="004E47AC" w:rsidP="004E47AC">
      <w:pPr>
        <w:jc w:val="center"/>
        <w:rPr>
          <w:sz w:val="32"/>
          <w:szCs w:val="32"/>
        </w:rPr>
      </w:pPr>
    </w:p>
    <w:p w:rsidR="004E47AC" w:rsidRDefault="004E47AC" w:rsidP="004E47AC">
      <w:pPr>
        <w:jc w:val="center"/>
        <w:rPr>
          <w:sz w:val="32"/>
          <w:szCs w:val="32"/>
        </w:rPr>
      </w:pPr>
    </w:p>
    <w:p w:rsidR="004E47AC" w:rsidRDefault="004E47AC" w:rsidP="004E47AC">
      <w:pPr>
        <w:jc w:val="center"/>
        <w:rPr>
          <w:sz w:val="32"/>
          <w:szCs w:val="32"/>
        </w:rPr>
      </w:pPr>
    </w:p>
    <w:p w:rsidR="004E47AC" w:rsidRDefault="004E47AC" w:rsidP="004E47AC">
      <w:pPr>
        <w:jc w:val="center"/>
        <w:rPr>
          <w:sz w:val="32"/>
          <w:szCs w:val="32"/>
        </w:rPr>
      </w:pPr>
    </w:p>
    <w:p w:rsidR="004E47AC" w:rsidRPr="007919BD" w:rsidRDefault="00794908" w:rsidP="004E47AC">
      <w:pPr>
        <w:jc w:val="center"/>
        <w:rPr>
          <w:sz w:val="32"/>
          <w:szCs w:val="32"/>
        </w:rPr>
      </w:pPr>
      <w:r>
        <w:rPr>
          <w:rFonts w:hint="eastAsia"/>
          <w:sz w:val="32"/>
          <w:szCs w:val="32"/>
        </w:rPr>
        <w:t>平成３０年２</w:t>
      </w:r>
      <w:r w:rsidR="004E47AC" w:rsidRPr="007919BD">
        <w:rPr>
          <w:rFonts w:hint="eastAsia"/>
          <w:sz w:val="32"/>
          <w:szCs w:val="32"/>
        </w:rPr>
        <w:t>月</w:t>
      </w:r>
    </w:p>
    <w:p w:rsidR="004E47AC" w:rsidRDefault="004E47AC" w:rsidP="004E47AC">
      <w:pPr>
        <w:jc w:val="center"/>
        <w:rPr>
          <w:sz w:val="32"/>
          <w:szCs w:val="32"/>
        </w:rPr>
      </w:pPr>
      <w:r>
        <w:rPr>
          <w:rFonts w:hint="eastAsia"/>
          <w:sz w:val="32"/>
          <w:szCs w:val="32"/>
        </w:rPr>
        <w:t>国富</w:t>
      </w:r>
      <w:r w:rsidRPr="007919BD">
        <w:rPr>
          <w:rFonts w:hint="eastAsia"/>
          <w:sz w:val="32"/>
          <w:szCs w:val="32"/>
        </w:rPr>
        <w:t>町通学路安全推進会議</w:t>
      </w:r>
    </w:p>
    <w:p w:rsidR="004E47AC" w:rsidRDefault="004E47AC" w:rsidP="004E47AC">
      <w:pPr>
        <w:jc w:val="center"/>
        <w:rPr>
          <w:sz w:val="32"/>
          <w:szCs w:val="32"/>
        </w:rPr>
      </w:pPr>
    </w:p>
    <w:p w:rsidR="004E47AC" w:rsidRDefault="004E47AC" w:rsidP="004E47AC">
      <w:pPr>
        <w:jc w:val="left"/>
        <w:rPr>
          <w:szCs w:val="21"/>
        </w:rPr>
      </w:pPr>
      <w:r>
        <w:rPr>
          <w:rFonts w:hint="eastAsia"/>
          <w:szCs w:val="21"/>
        </w:rPr>
        <w:lastRenderedPageBreak/>
        <w:t>１．プログラムの目的</w:t>
      </w:r>
    </w:p>
    <w:p w:rsidR="004E47AC" w:rsidRDefault="004E47AC" w:rsidP="004E47AC">
      <w:pPr>
        <w:jc w:val="left"/>
        <w:rPr>
          <w:szCs w:val="21"/>
        </w:rPr>
      </w:pPr>
      <w:r>
        <w:rPr>
          <w:rFonts w:hint="eastAsia"/>
          <w:szCs w:val="21"/>
        </w:rPr>
        <w:t xml:space="preserve">　平成２４年、全国で登下校中の児童生徒が死傷する事故が相次いで発生したことから、</w:t>
      </w:r>
      <w:r w:rsidR="00E22A57">
        <w:rPr>
          <w:rFonts w:hint="eastAsia"/>
          <w:szCs w:val="21"/>
        </w:rPr>
        <w:t>同年</w:t>
      </w:r>
      <w:r>
        <w:rPr>
          <w:rFonts w:hint="eastAsia"/>
          <w:szCs w:val="21"/>
        </w:rPr>
        <w:t>８月に各小学校の通学路において関係機関と連携して緊急合同点検を実施し、協議し</w:t>
      </w:r>
      <w:r w:rsidR="00C96A6E">
        <w:rPr>
          <w:rFonts w:hint="eastAsia"/>
          <w:szCs w:val="21"/>
        </w:rPr>
        <w:t>ながら、必要</w:t>
      </w:r>
      <w:r>
        <w:rPr>
          <w:rFonts w:hint="eastAsia"/>
          <w:szCs w:val="21"/>
        </w:rPr>
        <w:t>な安全対策を講じてきたところです。</w:t>
      </w:r>
    </w:p>
    <w:p w:rsidR="004E47AC" w:rsidRDefault="004E47AC" w:rsidP="004E47AC">
      <w:pPr>
        <w:jc w:val="left"/>
        <w:rPr>
          <w:szCs w:val="21"/>
        </w:rPr>
      </w:pPr>
      <w:r>
        <w:rPr>
          <w:rFonts w:hint="eastAsia"/>
          <w:szCs w:val="21"/>
        </w:rPr>
        <w:t xml:space="preserve">　本町では、引き続き通学路の安全確保に向けた取組を行うため、このたび、関係機関と連携体制を構築し、「国富町通学路交通安全プログラム」を策定しました。</w:t>
      </w:r>
    </w:p>
    <w:p w:rsidR="004E47AC" w:rsidRDefault="00C96A6E" w:rsidP="004E47AC">
      <w:pPr>
        <w:jc w:val="left"/>
        <w:rPr>
          <w:szCs w:val="21"/>
        </w:rPr>
      </w:pPr>
      <w:r>
        <w:rPr>
          <w:rFonts w:hint="eastAsia"/>
          <w:szCs w:val="21"/>
        </w:rPr>
        <w:t xml:space="preserve">　今後は、本プログラムに基づき、</w:t>
      </w:r>
      <w:r w:rsidR="004E47AC">
        <w:rPr>
          <w:rFonts w:hint="eastAsia"/>
          <w:szCs w:val="21"/>
        </w:rPr>
        <w:t>児童生徒が安全に通学できるように通学路の安全確保を図っていきます。</w:t>
      </w:r>
    </w:p>
    <w:p w:rsidR="004E47AC" w:rsidRDefault="004E47AC" w:rsidP="004E47AC">
      <w:pPr>
        <w:jc w:val="left"/>
        <w:rPr>
          <w:szCs w:val="21"/>
        </w:rPr>
      </w:pPr>
    </w:p>
    <w:p w:rsidR="004E47AC" w:rsidRDefault="004E47AC" w:rsidP="004E47AC">
      <w:pPr>
        <w:jc w:val="left"/>
        <w:rPr>
          <w:szCs w:val="21"/>
        </w:rPr>
      </w:pPr>
      <w:r>
        <w:rPr>
          <w:rFonts w:hint="eastAsia"/>
          <w:szCs w:val="21"/>
        </w:rPr>
        <w:t>２．通学路安全推進会議の設置</w:t>
      </w:r>
    </w:p>
    <w:p w:rsidR="004E47AC" w:rsidRDefault="004E47AC" w:rsidP="004E47AC">
      <w:pPr>
        <w:jc w:val="left"/>
        <w:rPr>
          <w:szCs w:val="21"/>
        </w:rPr>
      </w:pPr>
      <w:r>
        <w:rPr>
          <w:rFonts w:hint="eastAsia"/>
          <w:szCs w:val="21"/>
        </w:rPr>
        <w:t xml:space="preserve">　緊急合同点検時の体制を継承したメンバーで構成する「通学路安全推進会議」を設置しました。本プログラムは、各学校</w:t>
      </w:r>
      <w:r w:rsidR="00C96A6E">
        <w:rPr>
          <w:rFonts w:hint="eastAsia"/>
          <w:szCs w:val="21"/>
        </w:rPr>
        <w:t>からの要望をもとに、</w:t>
      </w:r>
      <w:r w:rsidR="00D83A93">
        <w:rPr>
          <w:rFonts w:hint="eastAsia"/>
          <w:szCs w:val="21"/>
        </w:rPr>
        <w:t>平成３０年１</w:t>
      </w:r>
      <w:bookmarkStart w:id="0" w:name="_GoBack"/>
      <w:bookmarkEnd w:id="0"/>
      <w:r w:rsidR="00794908">
        <w:rPr>
          <w:rFonts w:hint="eastAsia"/>
          <w:szCs w:val="21"/>
        </w:rPr>
        <w:t>月に</w:t>
      </w:r>
      <w:r w:rsidR="00C96A6E">
        <w:rPr>
          <w:rFonts w:hint="eastAsia"/>
          <w:szCs w:val="21"/>
        </w:rPr>
        <w:t>推進会議で実施した点検結果や対策内容等を</w:t>
      </w:r>
      <w:r>
        <w:rPr>
          <w:rFonts w:hint="eastAsia"/>
          <w:szCs w:val="21"/>
        </w:rPr>
        <w:t>町全体</w:t>
      </w:r>
      <w:r w:rsidR="00C96A6E">
        <w:rPr>
          <w:rFonts w:hint="eastAsia"/>
          <w:szCs w:val="21"/>
        </w:rPr>
        <w:t>の</w:t>
      </w:r>
      <w:r>
        <w:rPr>
          <w:rFonts w:hint="eastAsia"/>
          <w:szCs w:val="21"/>
        </w:rPr>
        <w:t>計画として、国富町教育委員会がとりまとめ策定したものです。</w:t>
      </w:r>
    </w:p>
    <w:p w:rsidR="004E47AC" w:rsidRDefault="004E47AC" w:rsidP="004E47AC">
      <w:pPr>
        <w:jc w:val="left"/>
        <w:rPr>
          <w:szCs w:val="21"/>
        </w:rPr>
      </w:pPr>
      <w:r>
        <w:rPr>
          <w:rFonts w:hint="eastAsia"/>
          <w:szCs w:val="21"/>
        </w:rPr>
        <w:t xml:space="preserve">　【関係機関】</w:t>
      </w:r>
    </w:p>
    <w:p w:rsidR="004E47AC" w:rsidRDefault="004E47AC" w:rsidP="004E47AC">
      <w:pPr>
        <w:jc w:val="left"/>
        <w:rPr>
          <w:szCs w:val="21"/>
        </w:rPr>
      </w:pPr>
      <w:r>
        <w:rPr>
          <w:rFonts w:hint="eastAsia"/>
          <w:szCs w:val="21"/>
        </w:rPr>
        <w:t xml:space="preserve">　○高岡警察署　○高岡土木事務所　○国富町都市建設課</w:t>
      </w:r>
    </w:p>
    <w:p w:rsidR="004E47AC" w:rsidRPr="00CE43E4" w:rsidRDefault="004E47AC" w:rsidP="004E47AC">
      <w:pPr>
        <w:jc w:val="left"/>
        <w:rPr>
          <w:szCs w:val="21"/>
        </w:rPr>
      </w:pPr>
      <w:r>
        <w:rPr>
          <w:rFonts w:hint="eastAsia"/>
          <w:szCs w:val="21"/>
        </w:rPr>
        <w:t xml:space="preserve">　○国富町教育委員会　○国富町立小中学校</w:t>
      </w:r>
    </w:p>
    <w:p w:rsidR="004E47AC" w:rsidRPr="00CE43E4" w:rsidRDefault="004E47AC" w:rsidP="004E47AC">
      <w:pPr>
        <w:jc w:val="left"/>
        <w:rPr>
          <w:szCs w:val="21"/>
        </w:rPr>
      </w:pPr>
    </w:p>
    <w:p w:rsidR="004E47AC" w:rsidRDefault="004E47AC" w:rsidP="004E47AC">
      <w:pPr>
        <w:jc w:val="left"/>
        <w:rPr>
          <w:szCs w:val="21"/>
        </w:rPr>
      </w:pPr>
      <w:r>
        <w:rPr>
          <w:rFonts w:hint="eastAsia"/>
          <w:szCs w:val="21"/>
        </w:rPr>
        <w:t>３．取組方針</w:t>
      </w:r>
    </w:p>
    <w:p w:rsidR="004E47AC" w:rsidRDefault="004E47AC" w:rsidP="004E47AC">
      <w:pPr>
        <w:jc w:val="left"/>
        <w:rPr>
          <w:szCs w:val="21"/>
        </w:rPr>
      </w:pPr>
      <w:r>
        <w:rPr>
          <w:rFonts w:hint="eastAsia"/>
          <w:szCs w:val="21"/>
        </w:rPr>
        <w:t>（１）基本的な考え方</w:t>
      </w:r>
    </w:p>
    <w:p w:rsidR="004E47AC" w:rsidRDefault="004E47AC" w:rsidP="004E47AC">
      <w:pPr>
        <w:jc w:val="left"/>
        <w:rPr>
          <w:szCs w:val="21"/>
        </w:rPr>
      </w:pPr>
      <w:r>
        <w:rPr>
          <w:rFonts w:hint="eastAsia"/>
          <w:szCs w:val="21"/>
        </w:rPr>
        <w:t xml:space="preserve">　継続的に通学路の安全を確保するため、毎年、町内</w:t>
      </w:r>
      <w:r w:rsidR="00C96A6E">
        <w:rPr>
          <w:rFonts w:hint="eastAsia"/>
          <w:szCs w:val="21"/>
        </w:rPr>
        <w:t>の</w:t>
      </w:r>
      <w:r>
        <w:rPr>
          <w:rFonts w:hint="eastAsia"/>
          <w:szCs w:val="21"/>
        </w:rPr>
        <w:t>全小中学校に対して通学路危険</w:t>
      </w:r>
      <w:r w:rsidR="00C96A6E">
        <w:rPr>
          <w:rFonts w:hint="eastAsia"/>
          <w:szCs w:val="21"/>
        </w:rPr>
        <w:t>箇所の抽出及び合同点検要請の有無を依頼します。要請のあった学校ごと</w:t>
      </w:r>
      <w:r>
        <w:rPr>
          <w:rFonts w:hint="eastAsia"/>
          <w:szCs w:val="21"/>
        </w:rPr>
        <w:t>に危険箇所の合同点検を行うとともに、対策実施後の効果把握</w:t>
      </w:r>
      <w:r w:rsidR="00C96A6E">
        <w:rPr>
          <w:rFonts w:hint="eastAsia"/>
          <w:szCs w:val="21"/>
        </w:rPr>
        <w:t>や、対策改善、</w:t>
      </w:r>
      <w:r>
        <w:rPr>
          <w:rFonts w:hint="eastAsia"/>
          <w:szCs w:val="21"/>
        </w:rPr>
        <w:t>充実を行います。</w:t>
      </w:r>
    </w:p>
    <w:p w:rsidR="004E47AC" w:rsidRDefault="004E47AC" w:rsidP="004E47AC">
      <w:pPr>
        <w:jc w:val="left"/>
        <w:rPr>
          <w:szCs w:val="21"/>
        </w:rPr>
      </w:pPr>
      <w:r>
        <w:rPr>
          <w:rFonts w:hint="eastAsia"/>
          <w:szCs w:val="21"/>
        </w:rPr>
        <w:t xml:space="preserve">　これらの取組をＰＤＣＡサイクルとして繰り返し実施し、通学路の安全性の向上を図っていきます。</w:t>
      </w:r>
    </w:p>
    <w:p w:rsidR="004E47AC" w:rsidRDefault="004E47AC" w:rsidP="004E47AC">
      <w:pPr>
        <w:jc w:val="left"/>
        <w:rPr>
          <w:szCs w:val="21"/>
        </w:rPr>
      </w:pPr>
    </w:p>
    <w:p w:rsidR="004E47AC" w:rsidRDefault="004E47AC" w:rsidP="004E47AC">
      <w:pPr>
        <w:jc w:val="left"/>
        <w:rPr>
          <w:szCs w:val="21"/>
        </w:rPr>
      </w:pPr>
      <w:r>
        <w:rPr>
          <w:rFonts w:hint="eastAsia"/>
          <w:szCs w:val="21"/>
        </w:rPr>
        <w:t>【通学路安全確保のためのＰＤＣＡサイクル】</w:t>
      </w:r>
    </w:p>
    <w:p w:rsidR="004E47AC" w:rsidRDefault="004E47AC" w:rsidP="004E47AC">
      <w:pPr>
        <w:jc w:val="left"/>
        <w:rPr>
          <w:szCs w:val="21"/>
        </w:rPr>
      </w:pPr>
      <w:r>
        <w:rPr>
          <w:rFonts w:hint="eastAsia"/>
          <w:noProof/>
          <w:szCs w:val="21"/>
        </w:rPr>
        <mc:AlternateContent>
          <mc:Choice Requires="wps">
            <w:drawing>
              <wp:anchor distT="0" distB="0" distL="114300" distR="114300" simplePos="0" relativeHeight="251667456" behindDoc="0" locked="0" layoutInCell="1" allowOverlap="1" wp14:anchorId="0ED279D1" wp14:editId="3B97F2C2">
                <wp:simplePos x="0" y="0"/>
                <wp:positionH relativeFrom="column">
                  <wp:posOffset>3459289</wp:posOffset>
                </wp:positionH>
                <wp:positionV relativeFrom="paragraph">
                  <wp:posOffset>171714</wp:posOffset>
                </wp:positionV>
                <wp:extent cx="695325" cy="3714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95325" cy="371475"/>
                        </a:xfrm>
                        <a:prstGeom prst="rect">
                          <a:avLst/>
                        </a:prstGeom>
                        <a:noFill/>
                        <a:ln w="6350">
                          <a:noFill/>
                        </a:ln>
                        <a:effectLst/>
                      </wps:spPr>
                      <wps:txbx>
                        <w:txbxContent>
                          <w:p w:rsidR="004E47AC" w:rsidRPr="000A3238" w:rsidRDefault="004E47AC" w:rsidP="004E47AC">
                            <w:pPr>
                              <w:rPr>
                                <w:sz w:val="24"/>
                                <w:szCs w:val="24"/>
                              </w:rPr>
                            </w:pPr>
                            <w:r>
                              <w:rPr>
                                <w:rFonts w:hint="eastAsia"/>
                                <w:sz w:val="24"/>
                                <w:szCs w:val="24"/>
                              </w:rPr>
                              <w:t>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D279D1" id="_x0000_t202" coordsize="21600,21600" o:spt="202" path="m,l,21600r21600,l21600,xe">
                <v:stroke joinstyle="miter"/>
                <v:path gradientshapeok="t" o:connecttype="rect"/>
              </v:shapetype>
              <v:shape id="テキスト ボックス 10" o:spid="_x0000_s1026" type="#_x0000_t202" style="position:absolute;margin-left:272.4pt;margin-top:13.5pt;width:54.7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" filled="f" stroked="f" strokeweight=".5pt">
                <v:textbox>
                  <w:txbxContent>
                    <w:p w:rsidR="004E47AC" w:rsidRPr="000A3238" w:rsidRDefault="004E47AC" w:rsidP="004E47AC">
                      <w:pPr>
                        <w:rPr>
                          <w:sz w:val="24"/>
                          <w:szCs w:val="24"/>
                        </w:rPr>
                      </w:pPr>
                      <w:r>
                        <w:rPr>
                          <w:rFonts w:hint="eastAsia"/>
                          <w:sz w:val="24"/>
                          <w:szCs w:val="24"/>
                        </w:rPr>
                        <w:t>Plan</w:t>
                      </w:r>
                    </w:p>
                  </w:txbxContent>
                </v:textbox>
              </v:shape>
            </w:pict>
          </mc:Fallback>
        </mc:AlternateContent>
      </w:r>
    </w:p>
    <w:p w:rsidR="004E47AC" w:rsidRDefault="004E47AC" w:rsidP="004E47AC">
      <w:pPr>
        <w:jc w:val="center"/>
        <w:rPr>
          <w:szCs w:val="21"/>
        </w:rPr>
      </w:pPr>
      <w:r>
        <w:rPr>
          <w:rFonts w:hint="eastAsia"/>
          <w:noProof/>
          <w:szCs w:val="21"/>
        </w:rPr>
        <mc:AlternateContent>
          <mc:Choice Requires="wps">
            <w:drawing>
              <wp:anchor distT="0" distB="0" distL="114300" distR="114300" simplePos="0" relativeHeight="251664384" behindDoc="0" locked="0" layoutInCell="1" allowOverlap="1" wp14:anchorId="4F48E048" wp14:editId="39D101E6">
                <wp:simplePos x="0" y="0"/>
                <wp:positionH relativeFrom="column">
                  <wp:posOffset>824865</wp:posOffset>
                </wp:positionH>
                <wp:positionV relativeFrom="paragraph">
                  <wp:posOffset>206375</wp:posOffset>
                </wp:positionV>
                <wp:extent cx="695325" cy="3714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95325" cy="371475"/>
                        </a:xfrm>
                        <a:prstGeom prst="rect">
                          <a:avLst/>
                        </a:prstGeom>
                        <a:noFill/>
                        <a:ln w="6350">
                          <a:noFill/>
                        </a:ln>
                        <a:effectLst/>
                      </wps:spPr>
                      <wps:txbx>
                        <w:txbxContent>
                          <w:p w:rsidR="004E47AC" w:rsidRPr="000A3238" w:rsidRDefault="004E47AC" w:rsidP="004E47AC">
                            <w:pPr>
                              <w:rPr>
                                <w:sz w:val="24"/>
                                <w:szCs w:val="24"/>
                              </w:rPr>
                            </w:pPr>
                            <w:r w:rsidRPr="000A3238">
                              <w:rPr>
                                <w:rFonts w:hint="eastAsia"/>
                                <w:sz w:val="24"/>
                                <w:szCs w:val="24"/>
                              </w:rPr>
                              <w:t>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8E048" id="テキスト ボックス 6" o:spid="_x0000_s1027" type="#_x0000_t202" style="position:absolute;left:0;text-align:left;margin-left:64.95pt;margin-top:16.25pt;width:54.75pt;height:29.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" filled="f" stroked="f" strokeweight=".5pt">
                <v:textbox>
                  <w:txbxContent>
                    <w:p w:rsidR="004E47AC" w:rsidRPr="000A3238" w:rsidRDefault="004E47AC" w:rsidP="004E47AC">
                      <w:pPr>
                        <w:rPr>
                          <w:sz w:val="24"/>
                          <w:szCs w:val="24"/>
                        </w:rPr>
                      </w:pPr>
                      <w:r w:rsidRPr="000A3238">
                        <w:rPr>
                          <w:rFonts w:hint="eastAsia"/>
                          <w:sz w:val="24"/>
                          <w:szCs w:val="24"/>
                        </w:rPr>
                        <w:t>Action</w:t>
                      </w:r>
                    </w:p>
                  </w:txbxContent>
                </v:textbox>
              </v:shape>
            </w:pict>
          </mc:Fallback>
        </mc:AlternateContent>
      </w:r>
      <w:r>
        <w:rPr>
          <w:rFonts w:hint="eastAsia"/>
          <w:noProof/>
          <w:szCs w:val="21"/>
        </w:rPr>
        <mc:AlternateContent>
          <mc:Choice Requires="wps">
            <w:drawing>
              <wp:anchor distT="0" distB="0" distL="114300" distR="114300" simplePos="0" relativeHeight="251659264" behindDoc="0" locked="0" layoutInCell="1" allowOverlap="1" wp14:anchorId="2242A2EF" wp14:editId="71715E26">
                <wp:simplePos x="0" y="0"/>
                <wp:positionH relativeFrom="column">
                  <wp:posOffset>2091690</wp:posOffset>
                </wp:positionH>
                <wp:positionV relativeFrom="paragraph">
                  <wp:posOffset>187325</wp:posOffset>
                </wp:positionV>
                <wp:extent cx="1333500" cy="533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333500" cy="533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5A3E2" id="正方形/長方形 1" o:spid="_x0000_s1026" style="position:absolute;left:0;text-align:left;margin-left:164.7pt;margin-top:14.75pt;width:10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" filled="f" strokecolor="#41719c" strokeweight="1pt"/>
            </w:pict>
          </mc:Fallback>
        </mc:AlternateContent>
      </w:r>
      <w:r>
        <w:rPr>
          <w:rFonts w:hint="eastAsia"/>
          <w:szCs w:val="21"/>
        </w:rPr>
        <w:t>公表</w:t>
      </w:r>
    </w:p>
    <w:p w:rsidR="004E47AC" w:rsidRPr="00951E3A" w:rsidRDefault="004E47AC" w:rsidP="004E47AC">
      <w:pPr>
        <w:jc w:val="center"/>
        <w:rPr>
          <w:szCs w:val="21"/>
          <w:bdr w:val="single" w:sz="4" w:space="0" w:color="auto"/>
        </w:rPr>
      </w:pPr>
      <w:r>
        <w:rPr>
          <w:rFonts w:hint="eastAsia"/>
          <w:noProof/>
          <w:szCs w:val="21"/>
        </w:rPr>
        <mc:AlternateContent>
          <mc:Choice Requires="wps">
            <w:drawing>
              <wp:anchor distT="0" distB="0" distL="114300" distR="114300" simplePos="0" relativeHeight="251665408" behindDoc="0" locked="0" layoutInCell="1" allowOverlap="1" wp14:anchorId="2535C1E8" wp14:editId="1A5C9C8D">
                <wp:simplePos x="0" y="0"/>
                <wp:positionH relativeFrom="column">
                  <wp:posOffset>4791075</wp:posOffset>
                </wp:positionH>
                <wp:positionV relativeFrom="paragraph">
                  <wp:posOffset>166106</wp:posOffset>
                </wp:positionV>
                <wp:extent cx="695325" cy="3714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95325" cy="371475"/>
                        </a:xfrm>
                        <a:prstGeom prst="rect">
                          <a:avLst/>
                        </a:prstGeom>
                        <a:noFill/>
                        <a:ln w="6350">
                          <a:noFill/>
                        </a:ln>
                        <a:effectLst/>
                      </wps:spPr>
                      <wps:txbx>
                        <w:txbxContent>
                          <w:p w:rsidR="004E47AC" w:rsidRPr="000A3238" w:rsidRDefault="004E47AC" w:rsidP="004E47AC">
                            <w:pPr>
                              <w:rPr>
                                <w:sz w:val="24"/>
                                <w:szCs w:val="24"/>
                              </w:rPr>
                            </w:pPr>
                            <w:r>
                              <w:rPr>
                                <w:rFonts w:hint="eastAsia"/>
                                <w:sz w:val="24"/>
                                <w:szCs w:val="24"/>
                              </w:rPr>
                              <w:t>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35C1E8" id="テキスト ボックス 8" o:spid="_x0000_s1028" type="#_x0000_t202" style="position:absolute;left:0;text-align:left;margin-left:377.25pt;margin-top:13.1pt;width:54.75pt;height:29.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" filled="f" stroked="f" strokeweight=".5pt">
                <v:textbox>
                  <w:txbxContent>
                    <w:p w:rsidR="004E47AC" w:rsidRPr="000A3238" w:rsidRDefault="004E47AC" w:rsidP="004E47AC">
                      <w:pPr>
                        <w:rPr>
                          <w:sz w:val="24"/>
                          <w:szCs w:val="24"/>
                        </w:rPr>
                      </w:pPr>
                      <w:r>
                        <w:rPr>
                          <w:rFonts w:hint="eastAsia"/>
                          <w:sz w:val="24"/>
                          <w:szCs w:val="24"/>
                        </w:rPr>
                        <w:t>Do</w:t>
                      </w:r>
                    </w:p>
                  </w:txbxContent>
                </v:textbox>
              </v:shape>
            </w:pict>
          </mc:Fallback>
        </mc:AlternateContent>
      </w:r>
      <w:r>
        <w:rPr>
          <w:rFonts w:hint="eastAsia"/>
          <w:noProof/>
          <w:szCs w:val="21"/>
        </w:rPr>
        <mc:AlternateContent>
          <mc:Choice Requires="wps">
            <w:drawing>
              <wp:anchor distT="0" distB="0" distL="114300" distR="114300" simplePos="0" relativeHeight="251661312" behindDoc="0" locked="0" layoutInCell="1" allowOverlap="1" wp14:anchorId="6DEE9AB2" wp14:editId="75B197D2">
                <wp:simplePos x="0" y="0"/>
                <wp:positionH relativeFrom="column">
                  <wp:posOffset>3639820</wp:posOffset>
                </wp:positionH>
                <wp:positionV relativeFrom="paragraph">
                  <wp:posOffset>168275</wp:posOffset>
                </wp:positionV>
                <wp:extent cx="595457" cy="253735"/>
                <wp:effectExtent l="19050" t="38100" r="14605" b="70485"/>
                <wp:wrapNone/>
                <wp:docPr id="3" name="右矢印 3"/>
                <wp:cNvGraphicFramePr/>
                <a:graphic xmlns:a="http://schemas.openxmlformats.org/drawingml/2006/main">
                  <a:graphicData uri="http://schemas.microsoft.com/office/word/2010/wordprocessingShape">
                    <wps:wsp>
                      <wps:cNvSpPr/>
                      <wps:spPr>
                        <a:xfrm rot="1067238">
                          <a:off x="0" y="0"/>
                          <a:ext cx="595457" cy="25373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CF7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286.6pt;margin-top:13.25pt;width:46.9pt;height:20pt;rotation:116570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" adj="16998" fillcolor="#5b9bd5" strokecolor="#41719c" strokeweight="1pt"/>
            </w:pict>
          </mc:Fallback>
        </mc:AlternateContent>
      </w:r>
      <w:r>
        <w:rPr>
          <w:rFonts w:hint="eastAsia"/>
          <w:noProof/>
          <w:szCs w:val="21"/>
        </w:rPr>
        <mc:AlternateContent>
          <mc:Choice Requires="wps">
            <w:drawing>
              <wp:anchor distT="0" distB="0" distL="114300" distR="114300" simplePos="0" relativeHeight="251660288" behindDoc="0" locked="0" layoutInCell="1" allowOverlap="1" wp14:anchorId="391A488D" wp14:editId="405E2D67">
                <wp:simplePos x="0" y="0"/>
                <wp:positionH relativeFrom="column">
                  <wp:posOffset>1365117</wp:posOffset>
                </wp:positionH>
                <wp:positionV relativeFrom="paragraph">
                  <wp:posOffset>118499</wp:posOffset>
                </wp:positionV>
                <wp:extent cx="595457" cy="253735"/>
                <wp:effectExtent l="19050" t="76200" r="0" b="70485"/>
                <wp:wrapNone/>
                <wp:docPr id="2" name="右矢印 2"/>
                <wp:cNvGraphicFramePr/>
                <a:graphic xmlns:a="http://schemas.openxmlformats.org/drawingml/2006/main">
                  <a:graphicData uri="http://schemas.microsoft.com/office/word/2010/wordprocessingShape">
                    <wps:wsp>
                      <wps:cNvSpPr/>
                      <wps:spPr>
                        <a:xfrm rot="20224686">
                          <a:off x="0" y="0"/>
                          <a:ext cx="595457" cy="25373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4077A" id="右矢印 2" o:spid="_x0000_s1026" type="#_x0000_t13" style="position:absolute;left:0;text-align:left;margin-left:107.5pt;margin-top:9.35pt;width:46.9pt;height:20pt;rotation:-150221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" adj="16998" fillcolor="#5b9bd5" strokecolor="#41719c" strokeweight="1pt"/>
            </w:pict>
          </mc:Fallback>
        </mc:AlternateContent>
      </w:r>
      <w:r>
        <w:rPr>
          <w:rFonts w:hint="eastAsia"/>
          <w:szCs w:val="21"/>
          <w:bdr w:val="single" w:sz="4" w:space="0" w:color="auto"/>
        </w:rPr>
        <w:t xml:space="preserve">　</w:t>
      </w:r>
      <w:r w:rsidRPr="00951E3A">
        <w:rPr>
          <w:rFonts w:hint="eastAsia"/>
          <w:szCs w:val="21"/>
          <w:bdr w:val="single" w:sz="4" w:space="0" w:color="auto"/>
        </w:rPr>
        <w:t>合同点検の実施</w:t>
      </w:r>
      <w:r>
        <w:rPr>
          <w:rFonts w:hint="eastAsia"/>
          <w:szCs w:val="21"/>
          <w:bdr w:val="single" w:sz="4" w:space="0" w:color="auto"/>
        </w:rPr>
        <w:t xml:space="preserve">　</w:t>
      </w:r>
    </w:p>
    <w:p w:rsidR="004E47AC" w:rsidRDefault="004E47AC" w:rsidP="004E47AC">
      <w:pPr>
        <w:jc w:val="center"/>
        <w:rPr>
          <w:szCs w:val="21"/>
          <w:bdr w:val="single" w:sz="4" w:space="0" w:color="auto"/>
        </w:rPr>
      </w:pPr>
      <w:r>
        <w:rPr>
          <w:rFonts w:hint="eastAsia"/>
          <w:szCs w:val="21"/>
          <w:bdr w:val="single" w:sz="4" w:space="0" w:color="auto"/>
        </w:rPr>
        <w:t xml:space="preserve">　</w:t>
      </w:r>
      <w:r w:rsidRPr="00951E3A">
        <w:rPr>
          <w:rFonts w:hint="eastAsia"/>
          <w:szCs w:val="21"/>
          <w:bdr w:val="single" w:sz="4" w:space="0" w:color="auto"/>
        </w:rPr>
        <w:t>対策の検討</w:t>
      </w:r>
      <w:r>
        <w:rPr>
          <w:rFonts w:hint="eastAsia"/>
          <w:szCs w:val="21"/>
          <w:bdr w:val="single" w:sz="4" w:space="0" w:color="auto"/>
        </w:rPr>
        <w:t xml:space="preserve">　</w:t>
      </w:r>
    </w:p>
    <w:p w:rsidR="004E47AC" w:rsidRDefault="004E47AC" w:rsidP="004E47AC">
      <w:pPr>
        <w:jc w:val="center"/>
        <w:rPr>
          <w:szCs w:val="21"/>
          <w:bdr w:val="single" w:sz="4" w:space="0" w:color="auto"/>
        </w:rPr>
      </w:pPr>
      <w:r>
        <w:rPr>
          <w:rFonts w:hint="eastAsia"/>
          <w:szCs w:val="21"/>
          <w:bdr w:val="single" w:sz="4" w:space="0" w:color="auto"/>
        </w:rPr>
        <w:t xml:space="preserve">　対策の改善・充実　</w:t>
      </w:r>
      <w:r w:rsidRPr="0043225A">
        <w:rPr>
          <w:rFonts w:hint="eastAsia"/>
          <w:szCs w:val="21"/>
        </w:rPr>
        <w:t xml:space="preserve">　　　　　　　　　　　</w:t>
      </w:r>
      <w:r>
        <w:rPr>
          <w:rFonts w:hint="eastAsia"/>
          <w:szCs w:val="21"/>
        </w:rPr>
        <w:t xml:space="preserve">　　　　　　　　</w:t>
      </w:r>
      <w:r w:rsidRPr="0043225A">
        <w:rPr>
          <w:rFonts w:hint="eastAsia"/>
          <w:szCs w:val="21"/>
        </w:rPr>
        <w:t xml:space="preserve">　　　</w:t>
      </w:r>
      <w:r w:rsidRPr="0043225A">
        <w:rPr>
          <w:rFonts w:hint="eastAsia"/>
          <w:szCs w:val="21"/>
          <w:bdr w:val="single" w:sz="4" w:space="0" w:color="auto"/>
        </w:rPr>
        <w:t xml:space="preserve">　</w:t>
      </w:r>
      <w:r>
        <w:rPr>
          <w:rFonts w:hint="eastAsia"/>
          <w:szCs w:val="21"/>
          <w:bdr w:val="single" w:sz="4" w:space="0" w:color="auto"/>
        </w:rPr>
        <w:t xml:space="preserve">対策の実施　</w:t>
      </w:r>
    </w:p>
    <w:p w:rsidR="004E47AC" w:rsidRDefault="004E47AC" w:rsidP="004E47AC">
      <w:pPr>
        <w:jc w:val="center"/>
        <w:rPr>
          <w:szCs w:val="21"/>
          <w:bdr w:val="single" w:sz="4" w:space="0" w:color="auto"/>
        </w:rPr>
      </w:pPr>
      <w:r>
        <w:rPr>
          <w:rFonts w:hint="eastAsia"/>
          <w:noProof/>
          <w:szCs w:val="21"/>
        </w:rPr>
        <mc:AlternateContent>
          <mc:Choice Requires="wps">
            <w:drawing>
              <wp:anchor distT="0" distB="0" distL="114300" distR="114300" simplePos="0" relativeHeight="251663360" behindDoc="0" locked="0" layoutInCell="1" allowOverlap="1" wp14:anchorId="78009CA2" wp14:editId="4A85F959">
                <wp:simplePos x="0" y="0"/>
                <wp:positionH relativeFrom="column">
                  <wp:posOffset>1364615</wp:posOffset>
                </wp:positionH>
                <wp:positionV relativeFrom="paragraph">
                  <wp:posOffset>142240</wp:posOffset>
                </wp:positionV>
                <wp:extent cx="595457" cy="253735"/>
                <wp:effectExtent l="0" t="76200" r="14605" b="70485"/>
                <wp:wrapNone/>
                <wp:docPr id="5" name="右矢印 5"/>
                <wp:cNvGraphicFramePr/>
                <a:graphic xmlns:a="http://schemas.openxmlformats.org/drawingml/2006/main">
                  <a:graphicData uri="http://schemas.microsoft.com/office/word/2010/wordprocessingShape">
                    <wps:wsp>
                      <wps:cNvSpPr/>
                      <wps:spPr>
                        <a:xfrm rot="12168772">
                          <a:off x="0" y="0"/>
                          <a:ext cx="595457" cy="25373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ABA5C" id="右矢印 5" o:spid="_x0000_s1026" type="#_x0000_t13" style="position:absolute;left:0;text-align:left;margin-left:107.45pt;margin-top:11.2pt;width:46.9pt;height:20pt;rotation:-1030141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" adj="16998" fillcolor="#5b9bd5" strokecolor="#41719c" strokeweight="1pt"/>
            </w:pict>
          </mc:Fallback>
        </mc:AlternateContent>
      </w:r>
      <w:r>
        <w:rPr>
          <w:rFonts w:hint="eastAsia"/>
          <w:noProof/>
          <w:szCs w:val="21"/>
        </w:rPr>
        <mc:AlternateContent>
          <mc:Choice Requires="wps">
            <w:drawing>
              <wp:anchor distT="0" distB="0" distL="114300" distR="114300" simplePos="0" relativeHeight="251662336" behindDoc="0" locked="0" layoutInCell="1" allowOverlap="1" wp14:anchorId="10BBA6F9" wp14:editId="0A01578E">
                <wp:simplePos x="0" y="0"/>
                <wp:positionH relativeFrom="column">
                  <wp:posOffset>3533775</wp:posOffset>
                </wp:positionH>
                <wp:positionV relativeFrom="paragraph">
                  <wp:posOffset>142240</wp:posOffset>
                </wp:positionV>
                <wp:extent cx="595457" cy="253735"/>
                <wp:effectExtent l="0" t="76200" r="14605" b="89535"/>
                <wp:wrapNone/>
                <wp:docPr id="4" name="右矢印 4"/>
                <wp:cNvGraphicFramePr/>
                <a:graphic xmlns:a="http://schemas.openxmlformats.org/drawingml/2006/main">
                  <a:graphicData uri="http://schemas.microsoft.com/office/word/2010/wordprocessingShape">
                    <wps:wsp>
                      <wps:cNvSpPr/>
                      <wps:spPr>
                        <a:xfrm rot="9395615">
                          <a:off x="0" y="0"/>
                          <a:ext cx="595457" cy="25373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37FE1" id="右矢印 4" o:spid="_x0000_s1026" type="#_x0000_t13" style="position:absolute;left:0;text-align:left;margin-left:278.25pt;margin-top:11.2pt;width:46.9pt;height:20pt;rotation:1026251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" adj="16998" fillcolor="#5b9bd5" strokecolor="#41719c" strokeweight="1pt"/>
            </w:pict>
          </mc:Fallback>
        </mc:AlternateContent>
      </w:r>
    </w:p>
    <w:p w:rsidR="004E47AC" w:rsidRDefault="004E47AC" w:rsidP="004E47AC">
      <w:pPr>
        <w:jc w:val="center"/>
        <w:rPr>
          <w:szCs w:val="21"/>
          <w:bdr w:val="single" w:sz="4" w:space="0" w:color="auto"/>
        </w:rPr>
      </w:pPr>
      <w:r>
        <w:rPr>
          <w:rFonts w:hint="eastAsia"/>
          <w:noProof/>
          <w:szCs w:val="21"/>
        </w:rPr>
        <mc:AlternateContent>
          <mc:Choice Requires="wps">
            <w:drawing>
              <wp:anchor distT="0" distB="0" distL="114300" distR="114300" simplePos="0" relativeHeight="251666432" behindDoc="0" locked="0" layoutInCell="1" allowOverlap="1" wp14:anchorId="7088A5CB" wp14:editId="454D5A53">
                <wp:simplePos x="0" y="0"/>
                <wp:positionH relativeFrom="column">
                  <wp:posOffset>2981325</wp:posOffset>
                </wp:positionH>
                <wp:positionV relativeFrom="paragraph">
                  <wp:posOffset>262917</wp:posOffset>
                </wp:positionV>
                <wp:extent cx="695325" cy="3714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95325" cy="371475"/>
                        </a:xfrm>
                        <a:prstGeom prst="rect">
                          <a:avLst/>
                        </a:prstGeom>
                        <a:noFill/>
                        <a:ln w="6350">
                          <a:noFill/>
                        </a:ln>
                        <a:effectLst/>
                      </wps:spPr>
                      <wps:txbx>
                        <w:txbxContent>
                          <w:p w:rsidR="004E47AC" w:rsidRPr="000A3238" w:rsidRDefault="004E47AC" w:rsidP="004E47AC">
                            <w:pPr>
                              <w:rPr>
                                <w:sz w:val="24"/>
                                <w:szCs w:val="24"/>
                              </w:rPr>
                            </w:pPr>
                            <w:r>
                              <w:rPr>
                                <w:rFonts w:hint="eastAsia"/>
                                <w:sz w:val="24"/>
                                <w:szCs w:val="24"/>
                              </w:rPr>
                              <w:t>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88A5CB" id="テキスト ボックス 9" o:spid="_x0000_s1029" type="#_x0000_t202" style="position:absolute;left:0;text-align:left;margin-left:234.75pt;margin-top:20.7pt;width:54.75pt;height:29.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" filled="f" stroked="f" strokeweight=".5pt">
                <v:textbox>
                  <w:txbxContent>
                    <w:p w:rsidR="004E47AC" w:rsidRPr="000A3238" w:rsidRDefault="004E47AC" w:rsidP="004E47AC">
                      <w:pPr>
                        <w:rPr>
                          <w:sz w:val="24"/>
                          <w:szCs w:val="24"/>
                        </w:rPr>
                      </w:pPr>
                      <w:r>
                        <w:rPr>
                          <w:rFonts w:hint="eastAsia"/>
                          <w:sz w:val="24"/>
                          <w:szCs w:val="24"/>
                        </w:rPr>
                        <w:t>Check</w:t>
                      </w:r>
                    </w:p>
                  </w:txbxContent>
                </v:textbox>
              </v:shape>
            </w:pict>
          </mc:Fallback>
        </mc:AlternateContent>
      </w:r>
      <w:r>
        <w:rPr>
          <w:rFonts w:hint="eastAsia"/>
          <w:szCs w:val="21"/>
          <w:bdr w:val="single" w:sz="4" w:space="0" w:color="auto"/>
        </w:rPr>
        <w:t xml:space="preserve">　対策効果の把握　</w:t>
      </w:r>
    </w:p>
    <w:p w:rsidR="004E47AC" w:rsidRDefault="004E47AC" w:rsidP="004E47AC">
      <w:pPr>
        <w:jc w:val="center"/>
        <w:rPr>
          <w:szCs w:val="21"/>
          <w:bdr w:val="single" w:sz="4" w:space="0" w:color="auto"/>
        </w:rPr>
      </w:pPr>
    </w:p>
    <w:p w:rsidR="004E47AC" w:rsidRDefault="004E47AC" w:rsidP="004E47AC">
      <w:pPr>
        <w:jc w:val="center"/>
        <w:rPr>
          <w:szCs w:val="21"/>
          <w:bdr w:val="single" w:sz="4" w:space="0" w:color="auto"/>
        </w:rPr>
      </w:pPr>
    </w:p>
    <w:p w:rsidR="004E47AC" w:rsidRDefault="004E47AC" w:rsidP="004E47AC">
      <w:pPr>
        <w:rPr>
          <w:szCs w:val="21"/>
          <w:bdr w:val="single" w:sz="4" w:space="0" w:color="auto"/>
        </w:rPr>
      </w:pPr>
    </w:p>
    <w:p w:rsidR="004E47AC" w:rsidRDefault="004E47AC" w:rsidP="004E47AC">
      <w:pPr>
        <w:jc w:val="left"/>
        <w:rPr>
          <w:szCs w:val="21"/>
        </w:rPr>
      </w:pPr>
      <w:r w:rsidRPr="000A3238">
        <w:rPr>
          <w:rFonts w:hint="eastAsia"/>
          <w:szCs w:val="21"/>
        </w:rPr>
        <w:t>（２）</w:t>
      </w:r>
      <w:r>
        <w:rPr>
          <w:rFonts w:hint="eastAsia"/>
          <w:szCs w:val="21"/>
        </w:rPr>
        <w:t>定期的な合同点検</w:t>
      </w:r>
    </w:p>
    <w:p w:rsidR="004E47AC" w:rsidRDefault="004E47AC" w:rsidP="004E47AC">
      <w:pPr>
        <w:jc w:val="left"/>
        <w:rPr>
          <w:szCs w:val="21"/>
        </w:rPr>
      </w:pPr>
      <w:r>
        <w:rPr>
          <w:rFonts w:hint="eastAsia"/>
          <w:szCs w:val="21"/>
        </w:rPr>
        <w:t xml:space="preserve">　○合同点検の実施時期等</w:t>
      </w:r>
    </w:p>
    <w:p w:rsidR="004E47AC" w:rsidRDefault="004E47AC" w:rsidP="004E47AC">
      <w:pPr>
        <w:ind w:left="210" w:hangingChars="100" w:hanging="210"/>
        <w:jc w:val="left"/>
        <w:rPr>
          <w:szCs w:val="21"/>
        </w:rPr>
      </w:pPr>
      <w:r>
        <w:rPr>
          <w:rFonts w:hint="eastAsia"/>
          <w:szCs w:val="21"/>
        </w:rPr>
        <w:t xml:space="preserve">　　原則として、毎年、要請のあった町内の小中学校について合同点検を実施します。</w:t>
      </w:r>
    </w:p>
    <w:p w:rsidR="004E47AC" w:rsidRPr="001A2AD1" w:rsidRDefault="004E47AC" w:rsidP="004E47AC">
      <w:pPr>
        <w:ind w:left="210" w:hangingChars="100" w:hanging="210"/>
        <w:jc w:val="left"/>
        <w:rPr>
          <w:szCs w:val="21"/>
        </w:rPr>
      </w:pPr>
    </w:p>
    <w:p w:rsidR="004E47AC" w:rsidRDefault="004E47AC" w:rsidP="004E47AC">
      <w:pPr>
        <w:ind w:left="210" w:hangingChars="100" w:hanging="210"/>
        <w:jc w:val="left"/>
        <w:rPr>
          <w:szCs w:val="21"/>
        </w:rPr>
      </w:pPr>
      <w:r>
        <w:rPr>
          <w:rFonts w:hint="eastAsia"/>
          <w:szCs w:val="21"/>
        </w:rPr>
        <w:t xml:space="preserve">　○合同点検の体制</w:t>
      </w:r>
    </w:p>
    <w:p w:rsidR="004E47AC" w:rsidRDefault="004E47AC" w:rsidP="004E47AC">
      <w:pPr>
        <w:ind w:left="210" w:hangingChars="100" w:hanging="210"/>
        <w:jc w:val="left"/>
        <w:rPr>
          <w:szCs w:val="21"/>
        </w:rPr>
      </w:pPr>
      <w:r>
        <w:rPr>
          <w:rFonts w:hint="eastAsia"/>
          <w:szCs w:val="21"/>
        </w:rPr>
        <w:t xml:space="preserve">　　学校、道路管理者、警察、教育委員会等が参加</w:t>
      </w:r>
      <w:r w:rsidR="00C96A6E">
        <w:rPr>
          <w:rFonts w:hint="eastAsia"/>
          <w:szCs w:val="21"/>
        </w:rPr>
        <w:t>して</w:t>
      </w:r>
      <w:r>
        <w:rPr>
          <w:rFonts w:hint="eastAsia"/>
          <w:szCs w:val="21"/>
        </w:rPr>
        <w:t>行います。</w:t>
      </w:r>
    </w:p>
    <w:p w:rsidR="004E47AC" w:rsidRDefault="004E47AC" w:rsidP="004E47AC">
      <w:pPr>
        <w:ind w:left="210" w:hangingChars="100" w:hanging="210"/>
        <w:jc w:val="left"/>
        <w:rPr>
          <w:szCs w:val="21"/>
        </w:rPr>
      </w:pPr>
    </w:p>
    <w:p w:rsidR="004E47AC" w:rsidRDefault="004E47AC" w:rsidP="004E47AC">
      <w:pPr>
        <w:ind w:left="210" w:hangingChars="100" w:hanging="210"/>
        <w:jc w:val="left"/>
        <w:rPr>
          <w:szCs w:val="21"/>
        </w:rPr>
      </w:pPr>
      <w:r>
        <w:rPr>
          <w:rFonts w:hint="eastAsia"/>
          <w:szCs w:val="21"/>
        </w:rPr>
        <w:t>（３）対策の検討</w:t>
      </w:r>
    </w:p>
    <w:p w:rsidR="004E47AC" w:rsidRDefault="00C96A6E" w:rsidP="004E47AC">
      <w:pPr>
        <w:jc w:val="left"/>
        <w:rPr>
          <w:szCs w:val="21"/>
        </w:rPr>
      </w:pPr>
      <w:r>
        <w:rPr>
          <w:rFonts w:hint="eastAsia"/>
          <w:szCs w:val="21"/>
        </w:rPr>
        <w:t xml:space="preserve">　合同点検の結果、</w:t>
      </w:r>
      <w:r w:rsidR="004E47AC">
        <w:rPr>
          <w:rFonts w:hint="eastAsia"/>
          <w:szCs w:val="21"/>
        </w:rPr>
        <w:t>明らかになった対策</w:t>
      </w:r>
      <w:r>
        <w:rPr>
          <w:rFonts w:hint="eastAsia"/>
          <w:szCs w:val="21"/>
        </w:rPr>
        <w:t>の</w:t>
      </w:r>
      <w:r w:rsidR="004E47AC">
        <w:rPr>
          <w:rFonts w:hint="eastAsia"/>
          <w:szCs w:val="21"/>
        </w:rPr>
        <w:t>必要</w:t>
      </w:r>
      <w:r>
        <w:rPr>
          <w:rFonts w:hint="eastAsia"/>
          <w:szCs w:val="21"/>
        </w:rPr>
        <w:t>な箇所について、歩道整備や防護柵設置等ハード対策や交通規制や交通安全教育等ソフト対策</w:t>
      </w:r>
      <w:r w:rsidR="004E47AC">
        <w:rPr>
          <w:rFonts w:hint="eastAsia"/>
          <w:szCs w:val="21"/>
        </w:rPr>
        <w:t>を検討し</w:t>
      </w:r>
      <w:r>
        <w:rPr>
          <w:rFonts w:hint="eastAsia"/>
          <w:szCs w:val="21"/>
        </w:rPr>
        <w:t>、提起し</w:t>
      </w:r>
      <w:r w:rsidR="004E47AC">
        <w:rPr>
          <w:rFonts w:hint="eastAsia"/>
          <w:szCs w:val="21"/>
        </w:rPr>
        <w:t>ます。</w:t>
      </w:r>
    </w:p>
    <w:p w:rsidR="004E47AC" w:rsidRPr="00C96A6E" w:rsidRDefault="004E47AC" w:rsidP="004E47AC">
      <w:pPr>
        <w:jc w:val="left"/>
        <w:rPr>
          <w:szCs w:val="21"/>
        </w:rPr>
      </w:pPr>
    </w:p>
    <w:p w:rsidR="004E47AC" w:rsidRDefault="00C96A6E" w:rsidP="004E47AC">
      <w:pPr>
        <w:jc w:val="left"/>
        <w:rPr>
          <w:szCs w:val="21"/>
        </w:rPr>
      </w:pPr>
      <w:r>
        <w:rPr>
          <w:rFonts w:hint="eastAsia"/>
          <w:szCs w:val="21"/>
        </w:rPr>
        <w:t>（４）</w:t>
      </w:r>
      <w:r w:rsidR="004E47AC">
        <w:rPr>
          <w:rFonts w:hint="eastAsia"/>
          <w:szCs w:val="21"/>
        </w:rPr>
        <w:t>実施</w:t>
      </w:r>
      <w:r>
        <w:rPr>
          <w:rFonts w:hint="eastAsia"/>
          <w:szCs w:val="21"/>
        </w:rPr>
        <w:t>要領</w:t>
      </w:r>
    </w:p>
    <w:p w:rsidR="004E47AC" w:rsidRDefault="00C96A6E" w:rsidP="004E47AC">
      <w:pPr>
        <w:jc w:val="left"/>
        <w:rPr>
          <w:szCs w:val="21"/>
        </w:rPr>
      </w:pPr>
      <w:r>
        <w:rPr>
          <w:rFonts w:hint="eastAsia"/>
          <w:szCs w:val="21"/>
        </w:rPr>
        <w:t xml:space="preserve">　実施にあたっては、対策が円滑に進むよう、関係者間の</w:t>
      </w:r>
      <w:r w:rsidR="004E47AC">
        <w:rPr>
          <w:rFonts w:hint="eastAsia"/>
          <w:szCs w:val="21"/>
        </w:rPr>
        <w:t>連携を図ります。</w:t>
      </w:r>
    </w:p>
    <w:p w:rsidR="004E47AC" w:rsidRPr="00C96A6E" w:rsidRDefault="004E47AC" w:rsidP="004E47AC">
      <w:pPr>
        <w:jc w:val="left"/>
        <w:rPr>
          <w:szCs w:val="21"/>
        </w:rPr>
      </w:pPr>
    </w:p>
    <w:p w:rsidR="004E47AC" w:rsidRDefault="00C96A6E" w:rsidP="004E47AC">
      <w:pPr>
        <w:jc w:val="left"/>
        <w:rPr>
          <w:szCs w:val="21"/>
        </w:rPr>
      </w:pPr>
      <w:r>
        <w:rPr>
          <w:rFonts w:hint="eastAsia"/>
          <w:szCs w:val="21"/>
        </w:rPr>
        <w:t>（５）</w:t>
      </w:r>
      <w:r w:rsidR="004E47AC">
        <w:rPr>
          <w:rFonts w:hint="eastAsia"/>
          <w:szCs w:val="21"/>
        </w:rPr>
        <w:t>効果の把握</w:t>
      </w:r>
    </w:p>
    <w:p w:rsidR="00C96A6E" w:rsidRDefault="004E47AC" w:rsidP="004E47AC">
      <w:pPr>
        <w:jc w:val="left"/>
        <w:rPr>
          <w:szCs w:val="21"/>
        </w:rPr>
      </w:pPr>
      <w:r>
        <w:rPr>
          <w:rFonts w:hint="eastAsia"/>
          <w:szCs w:val="21"/>
        </w:rPr>
        <w:t xml:space="preserve">　</w:t>
      </w:r>
      <w:r w:rsidR="00C96A6E">
        <w:rPr>
          <w:rFonts w:hint="eastAsia"/>
          <w:szCs w:val="21"/>
        </w:rPr>
        <w:t>実際に期待した効果が上がっている</w:t>
      </w:r>
      <w:r>
        <w:rPr>
          <w:rFonts w:hint="eastAsia"/>
          <w:szCs w:val="21"/>
        </w:rPr>
        <w:t>か、また</w:t>
      </w:r>
      <w:r w:rsidR="00C96A6E">
        <w:rPr>
          <w:rFonts w:hint="eastAsia"/>
          <w:szCs w:val="21"/>
        </w:rPr>
        <w:t>、</w:t>
      </w:r>
      <w:r>
        <w:rPr>
          <w:rFonts w:hint="eastAsia"/>
          <w:szCs w:val="21"/>
        </w:rPr>
        <w:t>児童生徒等が安全になったと感じているのか</w:t>
      </w:r>
    </w:p>
    <w:p w:rsidR="004E47AC" w:rsidRDefault="004E47AC" w:rsidP="004E47AC">
      <w:pPr>
        <w:jc w:val="left"/>
        <w:rPr>
          <w:szCs w:val="21"/>
        </w:rPr>
      </w:pPr>
      <w:r>
        <w:rPr>
          <w:rFonts w:hint="eastAsia"/>
          <w:szCs w:val="21"/>
        </w:rPr>
        <w:t xml:space="preserve">　・各学校が毎年抽出する危険箇所数の変遷</w:t>
      </w:r>
    </w:p>
    <w:p w:rsidR="004E47AC" w:rsidRDefault="004E47AC" w:rsidP="004E47AC">
      <w:pPr>
        <w:jc w:val="left"/>
        <w:rPr>
          <w:szCs w:val="21"/>
        </w:rPr>
      </w:pPr>
      <w:r>
        <w:rPr>
          <w:rFonts w:hint="eastAsia"/>
          <w:szCs w:val="21"/>
        </w:rPr>
        <w:t xml:space="preserve">　・児童生徒等へのアンケートの実施</w:t>
      </w:r>
    </w:p>
    <w:p w:rsidR="004E47AC" w:rsidRDefault="004E47AC" w:rsidP="004E47AC">
      <w:pPr>
        <w:jc w:val="left"/>
        <w:rPr>
          <w:szCs w:val="21"/>
        </w:rPr>
      </w:pPr>
      <w:r>
        <w:rPr>
          <w:rFonts w:hint="eastAsia"/>
          <w:szCs w:val="21"/>
        </w:rPr>
        <w:t>など、対策実施後の効果を把握するための手法を検討し</w:t>
      </w:r>
      <w:r w:rsidR="00C96A6E">
        <w:rPr>
          <w:rFonts w:hint="eastAsia"/>
          <w:szCs w:val="21"/>
        </w:rPr>
        <w:t>把握に努めます</w:t>
      </w:r>
      <w:r>
        <w:rPr>
          <w:rFonts w:hint="eastAsia"/>
          <w:szCs w:val="21"/>
        </w:rPr>
        <w:t>。</w:t>
      </w:r>
    </w:p>
    <w:p w:rsidR="004E47AC" w:rsidRDefault="004E47AC" w:rsidP="004E47AC">
      <w:pPr>
        <w:jc w:val="left"/>
        <w:rPr>
          <w:szCs w:val="21"/>
        </w:rPr>
      </w:pPr>
    </w:p>
    <w:p w:rsidR="004E47AC" w:rsidRDefault="004E47AC" w:rsidP="004E47AC">
      <w:pPr>
        <w:jc w:val="left"/>
        <w:rPr>
          <w:szCs w:val="21"/>
        </w:rPr>
      </w:pPr>
      <w:r>
        <w:rPr>
          <w:rFonts w:hint="eastAsia"/>
          <w:szCs w:val="21"/>
        </w:rPr>
        <w:t>（６）対策</w:t>
      </w:r>
      <w:r w:rsidR="00C96A6E">
        <w:rPr>
          <w:rFonts w:hint="eastAsia"/>
          <w:szCs w:val="21"/>
        </w:rPr>
        <w:t>実施後の取組み</w:t>
      </w:r>
    </w:p>
    <w:p w:rsidR="004E47AC" w:rsidRDefault="004E47AC" w:rsidP="004E47AC">
      <w:pPr>
        <w:jc w:val="left"/>
        <w:rPr>
          <w:szCs w:val="21"/>
        </w:rPr>
      </w:pPr>
      <w:r>
        <w:rPr>
          <w:rFonts w:hint="eastAsia"/>
          <w:szCs w:val="21"/>
        </w:rPr>
        <w:t xml:space="preserve">　対策実施後も、合同点検や効果把握の結果を踏まえて、内容の改善・充実を図ります。</w:t>
      </w:r>
    </w:p>
    <w:p w:rsidR="004E47AC" w:rsidRDefault="004E47AC" w:rsidP="004E47AC">
      <w:pPr>
        <w:jc w:val="left"/>
        <w:rPr>
          <w:szCs w:val="21"/>
        </w:rPr>
      </w:pPr>
    </w:p>
    <w:p w:rsidR="004E47AC" w:rsidRDefault="004E47AC" w:rsidP="004E47AC">
      <w:pPr>
        <w:jc w:val="left"/>
        <w:rPr>
          <w:szCs w:val="21"/>
        </w:rPr>
      </w:pPr>
      <w:r>
        <w:rPr>
          <w:rFonts w:hint="eastAsia"/>
          <w:szCs w:val="21"/>
        </w:rPr>
        <w:t>４．</w:t>
      </w:r>
      <w:r w:rsidR="00C96A6E">
        <w:rPr>
          <w:rFonts w:hint="eastAsia"/>
          <w:szCs w:val="21"/>
        </w:rPr>
        <w:t>点検等</w:t>
      </w:r>
      <w:r>
        <w:rPr>
          <w:rFonts w:hint="eastAsia"/>
          <w:szCs w:val="21"/>
        </w:rPr>
        <w:t>箇所図の公表</w:t>
      </w:r>
    </w:p>
    <w:p w:rsidR="004E47AC" w:rsidRDefault="004E47AC" w:rsidP="004E47AC">
      <w:pPr>
        <w:jc w:val="left"/>
        <w:rPr>
          <w:szCs w:val="21"/>
        </w:rPr>
      </w:pPr>
      <w:r>
        <w:rPr>
          <w:rFonts w:hint="eastAsia"/>
          <w:szCs w:val="21"/>
        </w:rPr>
        <w:t xml:space="preserve">　小中学校ごとの点検結果や対策内容については、関係者間で認識を共有するために学校ごとの「対策箇所図」を作成し、公表します。</w:t>
      </w:r>
    </w:p>
    <w:p w:rsidR="004E47AC" w:rsidRDefault="004E47AC" w:rsidP="004E47AC">
      <w:pPr>
        <w:jc w:val="left"/>
        <w:rPr>
          <w:szCs w:val="21"/>
        </w:rPr>
      </w:pPr>
      <w:r>
        <w:rPr>
          <w:rFonts w:hint="eastAsia"/>
          <w:szCs w:val="21"/>
        </w:rPr>
        <w:t>【別添資料】</w:t>
      </w:r>
    </w:p>
    <w:p w:rsidR="00D26582" w:rsidRDefault="00C96A6E" w:rsidP="00D26582">
      <w:pPr>
        <w:ind w:firstLineChars="100" w:firstLine="210"/>
        <w:jc w:val="left"/>
        <w:rPr>
          <w:szCs w:val="21"/>
        </w:rPr>
      </w:pPr>
      <w:r>
        <w:rPr>
          <w:rFonts w:hint="eastAsia"/>
          <w:szCs w:val="21"/>
        </w:rPr>
        <w:t xml:space="preserve">　</w:t>
      </w:r>
      <w:r w:rsidR="00D26582">
        <w:rPr>
          <w:rFonts w:hint="eastAsia"/>
          <w:szCs w:val="21"/>
        </w:rPr>
        <w:t>別添①　対策一覧表</w:t>
      </w:r>
    </w:p>
    <w:p w:rsidR="004E47AC" w:rsidRPr="00D53E48" w:rsidRDefault="00D26582" w:rsidP="00D26582">
      <w:pPr>
        <w:ind w:firstLineChars="100" w:firstLine="210"/>
        <w:jc w:val="left"/>
        <w:rPr>
          <w:szCs w:val="21"/>
        </w:rPr>
      </w:pPr>
      <w:r>
        <w:rPr>
          <w:rFonts w:hint="eastAsia"/>
          <w:szCs w:val="21"/>
        </w:rPr>
        <w:t xml:space="preserve">　別添②　対策箇所図</w:t>
      </w:r>
    </w:p>
    <w:p w:rsidR="00CF5B0A" w:rsidRDefault="00CF5B0A"/>
    <w:sectPr w:rsidR="00CF5B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A6E" w:rsidRDefault="00C96A6E" w:rsidP="00C96A6E">
      <w:r>
        <w:separator/>
      </w:r>
    </w:p>
  </w:endnote>
  <w:endnote w:type="continuationSeparator" w:id="0">
    <w:p w:rsidR="00C96A6E" w:rsidRDefault="00C96A6E" w:rsidP="00C9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A6E" w:rsidRDefault="00C96A6E" w:rsidP="00C96A6E">
      <w:r>
        <w:separator/>
      </w:r>
    </w:p>
  </w:footnote>
  <w:footnote w:type="continuationSeparator" w:id="0">
    <w:p w:rsidR="00C96A6E" w:rsidRDefault="00C96A6E" w:rsidP="00C96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AC"/>
    <w:rsid w:val="000A4551"/>
    <w:rsid w:val="001D1D47"/>
    <w:rsid w:val="004E47AC"/>
    <w:rsid w:val="00794908"/>
    <w:rsid w:val="00887BA2"/>
    <w:rsid w:val="009359EB"/>
    <w:rsid w:val="00C96A6E"/>
    <w:rsid w:val="00CF5B0A"/>
    <w:rsid w:val="00D26582"/>
    <w:rsid w:val="00D83A93"/>
    <w:rsid w:val="00E22A57"/>
    <w:rsid w:val="00FB1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461EC07-B152-473E-A710-530FBCB6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1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115C"/>
    <w:rPr>
      <w:rFonts w:asciiTheme="majorHAnsi" w:eastAsiaTheme="majorEastAsia" w:hAnsiTheme="majorHAnsi" w:cstheme="majorBidi"/>
      <w:sz w:val="18"/>
      <w:szCs w:val="18"/>
    </w:rPr>
  </w:style>
  <w:style w:type="paragraph" w:styleId="a5">
    <w:name w:val="header"/>
    <w:basedOn w:val="a"/>
    <w:link w:val="a6"/>
    <w:uiPriority w:val="99"/>
    <w:unhideWhenUsed/>
    <w:rsid w:val="00C96A6E"/>
    <w:pPr>
      <w:tabs>
        <w:tab w:val="center" w:pos="4252"/>
        <w:tab w:val="right" w:pos="8504"/>
      </w:tabs>
      <w:snapToGrid w:val="0"/>
    </w:pPr>
  </w:style>
  <w:style w:type="character" w:customStyle="1" w:styleId="a6">
    <w:name w:val="ヘッダー (文字)"/>
    <w:basedOn w:val="a0"/>
    <w:link w:val="a5"/>
    <w:uiPriority w:val="99"/>
    <w:rsid w:val="00C96A6E"/>
  </w:style>
  <w:style w:type="paragraph" w:styleId="a7">
    <w:name w:val="footer"/>
    <w:basedOn w:val="a"/>
    <w:link w:val="a8"/>
    <w:uiPriority w:val="99"/>
    <w:unhideWhenUsed/>
    <w:rsid w:val="00C96A6E"/>
    <w:pPr>
      <w:tabs>
        <w:tab w:val="center" w:pos="4252"/>
        <w:tab w:val="right" w:pos="8504"/>
      </w:tabs>
      <w:snapToGrid w:val="0"/>
    </w:pPr>
  </w:style>
  <w:style w:type="character" w:customStyle="1" w:styleId="a8">
    <w:name w:val="フッター (文字)"/>
    <w:basedOn w:val="a0"/>
    <w:link w:val="a7"/>
    <w:uiPriority w:val="99"/>
    <w:rsid w:val="00C9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1565</dc:creator>
  <cp:keywords/>
  <dc:description/>
  <cp:lastModifiedBy>1565</cp:lastModifiedBy>
  <cp:revision>9</cp:revision>
  <cp:lastPrinted>2018-03-07T04:10:00Z</cp:lastPrinted>
  <dcterms:created xsi:type="dcterms:W3CDTF">2015-01-09T01:53:00Z</dcterms:created>
  <dcterms:modified xsi:type="dcterms:W3CDTF">2018-03-20T04:08:00Z</dcterms:modified>
</cp:coreProperties>
</file>