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548" w:rsidRPr="004E77EB" w:rsidRDefault="000E3548" w:rsidP="000E3548">
      <w:pPr>
        <w:jc w:val="center"/>
        <w:rPr>
          <w:rFonts w:ascii="ＭＳ ゴシック" w:eastAsia="ＭＳ ゴシック" w:hAnsi="ＭＳ ゴシック"/>
          <w:b/>
          <w:sz w:val="24"/>
          <w:szCs w:val="24"/>
        </w:rPr>
      </w:pPr>
      <w:r w:rsidRPr="004E77EB">
        <w:rPr>
          <w:rFonts w:ascii="ＭＳ ゴシック" w:eastAsia="ＭＳ ゴシック" w:hAnsi="ＭＳ ゴシック" w:hint="eastAsia"/>
          <w:b/>
          <w:sz w:val="24"/>
          <w:szCs w:val="24"/>
        </w:rPr>
        <w:t>生涯にわたって運動に親しむ資質や能力の基礎を育てる体育科学習の在り方</w:t>
      </w:r>
    </w:p>
    <w:p w:rsidR="000E3548" w:rsidRPr="004E77EB" w:rsidRDefault="000E3548" w:rsidP="000E3548">
      <w:pPr>
        <w:jc w:val="center"/>
        <w:rPr>
          <w:rFonts w:ascii="ＭＳ ゴシック" w:eastAsia="ＭＳ ゴシック" w:hAnsi="ＭＳ ゴシック"/>
          <w:b/>
          <w:szCs w:val="21"/>
        </w:rPr>
      </w:pPr>
      <w:r w:rsidRPr="004E77EB">
        <w:rPr>
          <w:rFonts w:ascii="ＭＳ ゴシック" w:eastAsia="ＭＳ ゴシック" w:hAnsi="ＭＳ ゴシック" w:hint="eastAsia"/>
          <w:b/>
          <w:sz w:val="24"/>
          <w:szCs w:val="24"/>
        </w:rPr>
        <w:t>～主体的・対話的で深い学びの視点に立った授業の創造と展開～</w:t>
      </w:r>
    </w:p>
    <w:p w:rsidR="000E3548" w:rsidRPr="004E77EB" w:rsidRDefault="000E3548" w:rsidP="000E3548">
      <w:pPr>
        <w:wordWrap w:val="0"/>
        <w:jc w:val="right"/>
        <w:rPr>
          <w:rFonts w:ascii="ＭＳ 明朝" w:eastAsia="ＭＳ 明朝" w:hAnsi="ＭＳ 明朝"/>
          <w:szCs w:val="21"/>
        </w:rPr>
      </w:pPr>
      <w:r w:rsidRPr="004E77EB">
        <w:rPr>
          <w:rFonts w:ascii="ＭＳ 明朝" w:eastAsia="ＭＳ 明朝" w:hAnsi="ＭＳ 明朝" w:hint="eastAsia"/>
          <w:szCs w:val="21"/>
        </w:rPr>
        <w:t xml:space="preserve">　　　宮崎県宮崎市立宮崎東小学校</w:t>
      </w:r>
    </w:p>
    <w:p w:rsidR="000E3548" w:rsidRPr="004E77EB" w:rsidRDefault="00A94602" w:rsidP="000E3548">
      <w:pPr>
        <w:wordWrap w:val="0"/>
        <w:jc w:val="right"/>
        <w:rPr>
          <w:rFonts w:ascii="ＭＳ 明朝" w:eastAsia="ＭＳ 明朝" w:hAnsi="ＭＳ 明朝"/>
          <w:szCs w:val="21"/>
        </w:rPr>
      </w:pPr>
      <w:r>
        <w:rPr>
          <w:rFonts w:ascii="ＭＳ 明朝" w:eastAsia="ＭＳ 明朝" w:hAnsi="ＭＳ 明朝" w:hint="eastAsia"/>
          <w:szCs w:val="21"/>
        </w:rPr>
        <w:t xml:space="preserve">教　諭　</w:t>
      </w:r>
      <w:r w:rsidR="000E3548" w:rsidRPr="004E77EB">
        <w:rPr>
          <w:rFonts w:ascii="ＭＳ 明朝" w:eastAsia="ＭＳ 明朝" w:hAnsi="ＭＳ 明朝" w:hint="eastAsia"/>
          <w:szCs w:val="21"/>
        </w:rPr>
        <w:t xml:space="preserve">　　年</w:t>
      </w:r>
      <w:r>
        <w:rPr>
          <w:rFonts w:ascii="ＭＳ 明朝" w:eastAsia="ＭＳ 明朝" w:hAnsi="ＭＳ 明朝" w:hint="eastAsia"/>
          <w:szCs w:val="21"/>
        </w:rPr>
        <w:t xml:space="preserve">　</w:t>
      </w:r>
      <w:r w:rsidR="000E3548" w:rsidRPr="004E77EB">
        <w:rPr>
          <w:rFonts w:ascii="ＭＳ 明朝" w:eastAsia="ＭＳ 明朝" w:hAnsi="ＭＳ 明朝" w:hint="eastAsia"/>
          <w:szCs w:val="21"/>
        </w:rPr>
        <w:t>永　健</w:t>
      </w:r>
      <w:r>
        <w:rPr>
          <w:rFonts w:ascii="ＭＳ 明朝" w:eastAsia="ＭＳ 明朝" w:hAnsi="ＭＳ 明朝" w:hint="eastAsia"/>
          <w:szCs w:val="21"/>
        </w:rPr>
        <w:t xml:space="preserve">　</w:t>
      </w:r>
      <w:r w:rsidR="000E3548" w:rsidRPr="004E77EB">
        <w:rPr>
          <w:rFonts w:ascii="ＭＳ 明朝" w:eastAsia="ＭＳ 明朝" w:hAnsi="ＭＳ 明朝" w:hint="eastAsia"/>
          <w:szCs w:val="21"/>
        </w:rPr>
        <w:t>二</w:t>
      </w:r>
    </w:p>
    <w:p w:rsidR="00225C84" w:rsidRPr="004E77EB" w:rsidRDefault="00184DA3" w:rsidP="00FA7C24">
      <w:pPr>
        <w:spacing w:line="360" w:lineRule="exact"/>
        <w:jc w:val="left"/>
        <w:rPr>
          <w:rFonts w:ascii="ＭＳ ゴシック" w:eastAsia="ＭＳ ゴシック" w:hAnsi="ＭＳ ゴシック"/>
          <w:b/>
          <w:sz w:val="24"/>
          <w:szCs w:val="24"/>
        </w:rPr>
      </w:pPr>
      <w:r w:rsidRPr="004E77EB">
        <w:rPr>
          <w:rFonts w:ascii="ＭＳ ゴシック" w:eastAsia="ＭＳ ゴシック" w:hAnsi="ＭＳ ゴシック" w:hint="eastAsia"/>
          <w:b/>
          <w:sz w:val="24"/>
          <w:szCs w:val="24"/>
        </w:rPr>
        <w:t>１　研究の目的</w:t>
      </w:r>
    </w:p>
    <w:p w:rsidR="00225C84" w:rsidRPr="004E77EB" w:rsidRDefault="00453F5D" w:rsidP="004E77EB">
      <w:pPr>
        <w:spacing w:line="360" w:lineRule="exact"/>
        <w:ind w:leftChars="135" w:left="283" w:firstLineChars="100" w:firstLine="210"/>
        <w:rPr>
          <w:rFonts w:ascii="ＭＳ 明朝" w:eastAsia="ＭＳ 明朝" w:hAnsi="ＭＳ 明朝" w:cs="UDﾆ断ﾆ淡ﾆ耽ﾆ停ｹ窶ｹﾂｳ窶ｰﾃ遺｢窶"/>
          <w:color w:val="000000"/>
          <w:kern w:val="0"/>
          <w:szCs w:val="21"/>
        </w:rPr>
      </w:pPr>
      <w:r w:rsidRPr="004E77EB">
        <w:rPr>
          <w:rFonts w:ascii="ＭＳ 明朝" w:eastAsia="ＭＳ 明朝" w:hAnsi="ＭＳ 明朝" w:hint="eastAsia"/>
        </w:rPr>
        <w:t>宮崎・東諸県地区</w:t>
      </w:r>
      <w:r w:rsidR="00707FF9" w:rsidRPr="004E77EB">
        <w:rPr>
          <w:rFonts w:ascii="ＭＳ 明朝" w:eastAsia="ＭＳ 明朝" w:hAnsi="ＭＳ 明朝" w:hint="eastAsia"/>
        </w:rPr>
        <w:t>の</w:t>
      </w:r>
      <w:r w:rsidRPr="004E77EB">
        <w:rPr>
          <w:rFonts w:ascii="ＭＳ 明朝" w:eastAsia="ＭＳ 明朝" w:hAnsi="ＭＳ 明朝" w:hint="eastAsia"/>
        </w:rPr>
        <w:t>体育科</w:t>
      </w:r>
      <w:r w:rsidR="00650894" w:rsidRPr="004E77EB">
        <w:rPr>
          <w:rFonts w:ascii="ＭＳ 明朝" w:eastAsia="ＭＳ 明朝" w:hAnsi="ＭＳ 明朝" w:hint="eastAsia"/>
        </w:rPr>
        <w:t>学習</w:t>
      </w:r>
      <w:r w:rsidR="007A16E9" w:rsidRPr="004E77EB">
        <w:rPr>
          <w:rFonts w:ascii="ＭＳ 明朝" w:eastAsia="ＭＳ 明朝" w:hAnsi="ＭＳ 明朝" w:hint="eastAsia"/>
        </w:rPr>
        <w:t>にかかわる</w:t>
      </w:r>
      <w:r w:rsidR="00707FF9" w:rsidRPr="004E77EB">
        <w:rPr>
          <w:rFonts w:ascii="ＭＳ 明朝" w:eastAsia="ＭＳ 明朝" w:hAnsi="ＭＳ 明朝" w:hint="eastAsia"/>
        </w:rPr>
        <w:t>課題として、運動をする子とそうでない子の二極化</w:t>
      </w:r>
      <w:r w:rsidR="00443A48" w:rsidRPr="004E77EB">
        <w:rPr>
          <w:rFonts w:ascii="ＭＳ 明朝" w:eastAsia="ＭＳ 明朝" w:hAnsi="ＭＳ 明朝" w:hint="eastAsia"/>
        </w:rPr>
        <w:t>や</w:t>
      </w:r>
      <w:r w:rsidRPr="004E77EB">
        <w:rPr>
          <w:rFonts w:ascii="ＭＳ 明朝" w:eastAsia="ＭＳ 明朝" w:hAnsi="ＭＳ 明朝" w:hint="eastAsia"/>
        </w:rPr>
        <w:t>体つくり運動の</w:t>
      </w:r>
      <w:r w:rsidR="00443A48" w:rsidRPr="004E77EB">
        <w:rPr>
          <w:rFonts w:ascii="ＭＳ 明朝" w:eastAsia="ＭＳ 明朝" w:hAnsi="ＭＳ 明朝" w:hint="eastAsia"/>
        </w:rPr>
        <w:t>授業に不安を感じている教員の存在</w:t>
      </w:r>
      <w:r w:rsidR="00FA7C24" w:rsidRPr="004E77EB">
        <w:rPr>
          <w:rFonts w:ascii="ＭＳ 明朝" w:eastAsia="ＭＳ 明朝" w:hAnsi="ＭＳ 明朝" w:hint="eastAsia"/>
        </w:rPr>
        <w:t>、</w:t>
      </w:r>
      <w:r w:rsidR="00443A48" w:rsidRPr="004E77EB">
        <w:rPr>
          <w:rFonts w:ascii="ＭＳ 明朝" w:eastAsia="ＭＳ 明朝" w:hAnsi="ＭＳ 明朝" w:hint="eastAsia"/>
        </w:rPr>
        <w:t>保健指導の充実、</w:t>
      </w:r>
      <w:r w:rsidR="007A16E9" w:rsidRPr="004E77EB">
        <w:rPr>
          <w:rFonts w:ascii="ＭＳ 明朝" w:eastAsia="ＭＳ 明朝" w:hAnsi="ＭＳ 明朝" w:hint="eastAsia"/>
        </w:rPr>
        <w:t>新</w:t>
      </w:r>
      <w:r w:rsidR="00225C84" w:rsidRPr="004E77EB">
        <w:rPr>
          <w:rFonts w:ascii="ＭＳ 明朝" w:eastAsia="ＭＳ 明朝" w:hAnsi="ＭＳ 明朝" w:hint="eastAsia"/>
        </w:rPr>
        <w:t>学習指導要領に基づく</w:t>
      </w:r>
      <w:r w:rsidR="00443A48" w:rsidRPr="004E77EB">
        <w:rPr>
          <w:rFonts w:ascii="ＭＳ 明朝" w:eastAsia="ＭＳ 明朝" w:hAnsi="ＭＳ 明朝" w:hint="eastAsia"/>
        </w:rPr>
        <w:t>学習指導計画（</w:t>
      </w:r>
      <w:r w:rsidR="006F3224">
        <w:rPr>
          <w:rFonts w:ascii="ＭＳ 明朝" w:eastAsia="ＭＳ 明朝" w:hAnsi="ＭＳ 明朝" w:hint="eastAsia"/>
        </w:rPr>
        <w:t>単元指導計画</w:t>
      </w:r>
      <w:r w:rsidR="00443A48" w:rsidRPr="004E77EB">
        <w:rPr>
          <w:rFonts w:ascii="ＭＳ 明朝" w:eastAsia="ＭＳ 明朝" w:hAnsi="ＭＳ 明朝" w:hint="eastAsia"/>
        </w:rPr>
        <w:t>）の充実などが</w:t>
      </w:r>
      <w:r w:rsidR="00650894" w:rsidRPr="004E77EB">
        <w:rPr>
          <w:rFonts w:ascii="ＭＳ 明朝" w:eastAsia="ＭＳ 明朝" w:hAnsi="ＭＳ 明朝" w:hint="eastAsia"/>
        </w:rPr>
        <w:t>挙げられる</w:t>
      </w:r>
      <w:r w:rsidR="00443A48" w:rsidRPr="004E77EB">
        <w:rPr>
          <w:rFonts w:ascii="ＭＳ 明朝" w:eastAsia="ＭＳ 明朝" w:hAnsi="ＭＳ 明朝" w:hint="eastAsia"/>
        </w:rPr>
        <w:t>。</w:t>
      </w:r>
      <w:r w:rsidR="00225C84" w:rsidRPr="004E77EB">
        <w:rPr>
          <w:rFonts w:ascii="ＭＳ 明朝" w:eastAsia="ＭＳ 明朝" w:hAnsi="ＭＳ 明朝" w:hint="eastAsia"/>
        </w:rPr>
        <w:t>これらの課題を解決するとともに、児童一人一人が進んで運動に取り組み、各種の運動の特性に触れる中で、体育や保健の見方・考え方を働かせ、運動や健康に関する課題を見付け、その解決にむけて活動することのできる主体的・協同的な学習過程の工夫を行い、「体育が好き」と児童が感じることのできる授業を</w:t>
      </w:r>
      <w:r w:rsidR="00D86D5A" w:rsidRPr="004E77EB">
        <w:rPr>
          <w:rFonts w:ascii="ＭＳ 明朝" w:eastAsia="ＭＳ 明朝" w:hAnsi="ＭＳ 明朝" w:hint="eastAsia"/>
        </w:rPr>
        <w:t>創造</w:t>
      </w:r>
      <w:r w:rsidR="00225C84" w:rsidRPr="004E77EB">
        <w:rPr>
          <w:rFonts w:ascii="ＭＳ 明朝" w:eastAsia="ＭＳ 明朝" w:hAnsi="ＭＳ 明朝" w:hint="eastAsia"/>
        </w:rPr>
        <w:t>し展開していきたいと考え、本主題を設定した。</w:t>
      </w:r>
    </w:p>
    <w:p w:rsidR="008145E1" w:rsidRDefault="008145E1" w:rsidP="00FA7C24">
      <w:pPr>
        <w:spacing w:line="360" w:lineRule="exact"/>
        <w:rPr>
          <w:rFonts w:ascii="ＭＳ ゴシック" w:eastAsia="ＭＳ ゴシック" w:hAnsi="ＭＳ ゴシック"/>
          <w:b/>
          <w:sz w:val="24"/>
          <w:szCs w:val="24"/>
        </w:rPr>
      </w:pPr>
    </w:p>
    <w:p w:rsidR="002800F3" w:rsidRDefault="00225C84" w:rsidP="002800F3">
      <w:pPr>
        <w:spacing w:line="360" w:lineRule="exact"/>
        <w:rPr>
          <w:rFonts w:ascii="ＭＳ ゴシック" w:eastAsia="ＭＳ ゴシック" w:hAnsi="ＭＳ ゴシック"/>
          <w:b/>
          <w:sz w:val="24"/>
          <w:szCs w:val="24"/>
        </w:rPr>
      </w:pPr>
      <w:r w:rsidRPr="004E77EB">
        <w:rPr>
          <w:rFonts w:ascii="ＭＳ ゴシック" w:eastAsia="ＭＳ ゴシック" w:hAnsi="ＭＳ ゴシック" w:hint="eastAsia"/>
          <w:b/>
          <w:sz w:val="24"/>
          <w:szCs w:val="24"/>
        </w:rPr>
        <w:t>２　研究の仮設</w:t>
      </w:r>
    </w:p>
    <w:p w:rsidR="002800F3" w:rsidRDefault="002800F3" w:rsidP="002800F3">
      <w:pPr>
        <w:spacing w:line="360" w:lineRule="exact"/>
        <w:ind w:firstLineChars="200" w:firstLine="420"/>
        <w:rPr>
          <w:rFonts w:ascii="ＭＳ 明朝" w:eastAsia="ＭＳ 明朝" w:hAnsi="ＭＳ 明朝"/>
          <w:szCs w:val="21"/>
        </w:rPr>
      </w:pPr>
      <w:r w:rsidRPr="002800F3">
        <w:rPr>
          <w:rFonts w:ascii="ＭＳ 明朝" w:eastAsia="ＭＳ 明朝" w:hAnsi="ＭＳ 明朝" w:hint="eastAsia"/>
          <w:szCs w:val="21"/>
        </w:rPr>
        <w:t>体育科学習において、カリキュラム・マネジメントや指導方法・学習資料等の工夫を行い、主体的・</w:t>
      </w:r>
      <w:r>
        <w:rPr>
          <w:rFonts w:ascii="ＭＳ 明朝" w:eastAsia="ＭＳ 明朝" w:hAnsi="ＭＳ 明朝" w:hint="eastAsia"/>
          <w:szCs w:val="21"/>
        </w:rPr>
        <w:t xml:space="preserve">　</w:t>
      </w:r>
    </w:p>
    <w:p w:rsidR="002800F3" w:rsidRDefault="002800F3" w:rsidP="002800F3">
      <w:pPr>
        <w:spacing w:line="360" w:lineRule="exact"/>
        <w:ind w:firstLineChars="100" w:firstLine="210"/>
        <w:rPr>
          <w:rFonts w:ascii="ＭＳ 明朝" w:eastAsia="ＭＳ 明朝" w:hAnsi="ＭＳ 明朝"/>
          <w:szCs w:val="21"/>
        </w:rPr>
      </w:pPr>
      <w:r w:rsidRPr="002800F3">
        <w:rPr>
          <w:rFonts w:ascii="ＭＳ 明朝" w:eastAsia="ＭＳ 明朝" w:hAnsi="ＭＳ 明朝" w:hint="eastAsia"/>
          <w:szCs w:val="21"/>
        </w:rPr>
        <w:t>対話的で深い学びを実現する授業を展開できれば、生涯にわたって心身の健康を保持増進し、豊かな</w:t>
      </w:r>
      <w:r>
        <w:rPr>
          <w:rFonts w:ascii="ＭＳ 明朝" w:eastAsia="ＭＳ 明朝" w:hAnsi="ＭＳ 明朝" w:hint="eastAsia"/>
          <w:szCs w:val="21"/>
        </w:rPr>
        <w:t xml:space="preserve">　</w:t>
      </w:r>
    </w:p>
    <w:p w:rsidR="008145E1" w:rsidRPr="002800F3" w:rsidRDefault="002800F3" w:rsidP="002800F3">
      <w:pPr>
        <w:spacing w:line="360" w:lineRule="exact"/>
        <w:ind w:firstLineChars="100" w:firstLine="210"/>
        <w:rPr>
          <w:rFonts w:ascii="ＭＳ ゴシック" w:eastAsia="ＭＳ ゴシック" w:hAnsi="ＭＳ ゴシック"/>
          <w:b/>
          <w:sz w:val="24"/>
          <w:szCs w:val="24"/>
        </w:rPr>
      </w:pPr>
      <w:r w:rsidRPr="002800F3">
        <w:rPr>
          <w:rFonts w:ascii="ＭＳ 明朝" w:eastAsia="ＭＳ 明朝" w:hAnsi="ＭＳ 明朝" w:hint="eastAsia"/>
          <w:szCs w:val="21"/>
        </w:rPr>
        <w:t>スポーツライフを実現するための資質・能力を育成することができるであろう</w:t>
      </w:r>
    </w:p>
    <w:p w:rsidR="00D87F5E" w:rsidRPr="004E77EB" w:rsidRDefault="00D87F5E" w:rsidP="00D87F5E">
      <w:pPr>
        <w:rPr>
          <w:rFonts w:ascii="ＭＳ ゴシック" w:eastAsia="ＭＳ ゴシック" w:hAnsi="ＭＳ ゴシック"/>
          <w:b/>
          <w:sz w:val="24"/>
          <w:szCs w:val="24"/>
        </w:rPr>
      </w:pPr>
      <w:r w:rsidRPr="004E77EB">
        <w:rPr>
          <w:rFonts w:ascii="ＭＳ ゴシック" w:eastAsia="ＭＳ ゴシック" w:hAnsi="ＭＳ ゴシック" w:hint="eastAsia"/>
          <w:b/>
          <w:sz w:val="24"/>
          <w:szCs w:val="24"/>
        </w:rPr>
        <w:t>３　研究内容</w:t>
      </w:r>
    </w:p>
    <w:p w:rsidR="00D87F5E" w:rsidRPr="004E77EB" w:rsidRDefault="00D87F5E" w:rsidP="00D87F5E">
      <w:pPr>
        <w:ind w:firstLineChars="100" w:firstLine="211"/>
        <w:rPr>
          <w:rFonts w:ascii="ＭＳ ゴシック" w:eastAsia="ＭＳ ゴシック" w:hAnsi="ＭＳ ゴシック"/>
          <w:b/>
          <w:szCs w:val="21"/>
        </w:rPr>
      </w:pPr>
      <w:r w:rsidRPr="004E77EB">
        <w:rPr>
          <w:rFonts w:ascii="ＭＳ ゴシック" w:eastAsia="ＭＳ ゴシック" w:hAnsi="ＭＳ ゴシック" w:hint="eastAsia"/>
          <w:b/>
          <w:szCs w:val="21"/>
        </w:rPr>
        <w:t>(1)　指導方法の工夫改善</w:t>
      </w:r>
    </w:p>
    <w:p w:rsidR="00D87F5E" w:rsidRPr="004E77EB" w:rsidRDefault="00D87F5E" w:rsidP="00D87F5E">
      <w:pPr>
        <w:ind w:firstLineChars="200" w:firstLine="420"/>
        <w:rPr>
          <w:rFonts w:ascii="ＭＳ 明朝" w:eastAsia="ＭＳ 明朝" w:hAnsi="ＭＳ 明朝"/>
          <w:szCs w:val="21"/>
        </w:rPr>
      </w:pPr>
      <w:r w:rsidRPr="004E77EB">
        <w:rPr>
          <w:rFonts w:ascii="ＭＳ 明朝" w:eastAsia="ＭＳ 明朝" w:hAnsi="ＭＳ 明朝" w:hint="eastAsia"/>
          <w:szCs w:val="21"/>
        </w:rPr>
        <w:t>ア　主体的・対話的で深い学びについて</w:t>
      </w:r>
    </w:p>
    <w:p w:rsidR="00D87F5E" w:rsidRPr="004E77EB" w:rsidRDefault="00D87F5E" w:rsidP="00D87F5E">
      <w:pPr>
        <w:ind w:leftChars="300" w:left="630" w:firstLineChars="100" w:firstLine="210"/>
        <w:rPr>
          <w:rFonts w:ascii="ＭＳ 明朝" w:eastAsia="ＭＳ 明朝" w:hAnsi="ＭＳ 明朝"/>
          <w:szCs w:val="21"/>
        </w:rPr>
      </w:pPr>
      <w:r w:rsidRPr="004E77EB">
        <w:rPr>
          <w:rFonts w:ascii="ＭＳ 明朝" w:eastAsia="ＭＳ 明朝" w:hAnsi="ＭＳ 明朝" w:hint="eastAsia"/>
          <w:szCs w:val="21"/>
        </w:rPr>
        <w:t>「主体的な学び」「対話的な学び」「深い学び」は相互に関連が図られることが大切であるが、それぞれの視点を明確にするべく、本研究では次のよ</w:t>
      </w:r>
      <w:r w:rsidRPr="006F3224">
        <w:rPr>
          <w:rFonts w:ascii="ＭＳ 明朝" w:eastAsia="ＭＳ 明朝" w:hAnsi="ＭＳ 明朝" w:hint="eastAsia"/>
          <w:b/>
          <w:szCs w:val="21"/>
        </w:rPr>
        <w:t>うに定義づけを行</w:t>
      </w:r>
      <w:r w:rsidRPr="004E77EB">
        <w:rPr>
          <w:rFonts w:ascii="ＭＳ 明朝" w:eastAsia="ＭＳ 明朝" w:hAnsi="ＭＳ 明朝" w:hint="eastAsia"/>
          <w:szCs w:val="21"/>
        </w:rPr>
        <w:t>い、共通理解を行った。</w:t>
      </w:r>
    </w:p>
    <w:p w:rsidR="00D87F5E" w:rsidRPr="004E77EB" w:rsidRDefault="00D87F5E" w:rsidP="00D87F5E">
      <w:pPr>
        <w:rPr>
          <w:rFonts w:ascii="ＭＳ 明朝" w:eastAsia="ＭＳ 明朝" w:hAnsi="ＭＳ 明朝"/>
          <w:szCs w:val="21"/>
        </w:rPr>
      </w:pPr>
      <w:r w:rsidRPr="004E77EB">
        <w:rPr>
          <w:rFonts w:ascii="ＭＳ 明朝" w:eastAsia="ＭＳ 明朝" w:hAnsi="ＭＳ 明朝" w:hint="eastAsia"/>
          <w:szCs w:val="21"/>
        </w:rPr>
        <w:t xml:space="preserve">　　　○　「主体的な学び」</w:t>
      </w:r>
    </w:p>
    <w:tbl>
      <w:tblPr>
        <w:tblW w:w="9390"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390"/>
      </w:tblGrid>
      <w:tr w:rsidR="00D87F5E" w:rsidRPr="004E77EB" w:rsidTr="00D87F5E">
        <w:trPr>
          <w:trHeight w:val="1074"/>
        </w:trPr>
        <w:tc>
          <w:tcPr>
            <w:tcW w:w="9390" w:type="dxa"/>
            <w:tcBorders>
              <w:top w:val="single" w:sz="4" w:space="0" w:color="auto"/>
              <w:left w:val="single" w:sz="4" w:space="0" w:color="auto"/>
              <w:bottom w:val="single" w:sz="4" w:space="0" w:color="auto"/>
              <w:right w:val="single" w:sz="4" w:space="0" w:color="auto"/>
            </w:tcBorders>
            <w:hideMark/>
          </w:tcPr>
          <w:p w:rsidR="00D87F5E" w:rsidRPr="004E77EB" w:rsidRDefault="00D87F5E">
            <w:pPr>
              <w:rPr>
                <w:rFonts w:ascii="ＭＳ 明朝" w:eastAsia="ＭＳ 明朝" w:hAnsi="ＭＳ 明朝"/>
                <w:szCs w:val="21"/>
              </w:rPr>
            </w:pPr>
            <w:r w:rsidRPr="004E77EB">
              <w:rPr>
                <w:rFonts w:ascii="ＭＳ 明朝" w:eastAsia="ＭＳ 明朝" w:hAnsi="ＭＳ 明朝" w:hint="eastAsia"/>
                <w:szCs w:val="21"/>
              </w:rPr>
              <w:t xml:space="preserve">　運動の楽しさや健康の意義等に気付き、運動や健康についての興味や関心を高め、課題の解決に向けて自ら粘り強く取り組み、考察するとともに、学習を振り返り、課題を修正したり、新たな課題を設定したりする。</w:t>
            </w:r>
          </w:p>
        </w:tc>
      </w:tr>
    </w:tbl>
    <w:p w:rsidR="00D87F5E" w:rsidRPr="004E77EB" w:rsidRDefault="00D87F5E" w:rsidP="00D87F5E">
      <w:pPr>
        <w:rPr>
          <w:rFonts w:ascii="ＭＳ 明朝" w:eastAsia="ＭＳ 明朝" w:hAnsi="ＭＳ 明朝"/>
          <w:szCs w:val="21"/>
        </w:rPr>
      </w:pPr>
      <w:r w:rsidRPr="004E77EB">
        <w:rPr>
          <w:rFonts w:ascii="ＭＳ 明朝" w:eastAsia="ＭＳ 明朝" w:hAnsi="ＭＳ 明朝" w:hint="eastAsia"/>
          <w:szCs w:val="21"/>
        </w:rPr>
        <w:t xml:space="preserve">　　　○　「対話的な学び」</w:t>
      </w:r>
    </w:p>
    <w:tbl>
      <w:tblPr>
        <w:tblW w:w="9390"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390"/>
      </w:tblGrid>
      <w:tr w:rsidR="00D87F5E" w:rsidRPr="004E77EB" w:rsidTr="00D87F5E">
        <w:trPr>
          <w:trHeight w:val="761"/>
        </w:trPr>
        <w:tc>
          <w:tcPr>
            <w:tcW w:w="9390" w:type="dxa"/>
            <w:tcBorders>
              <w:top w:val="single" w:sz="4" w:space="0" w:color="auto"/>
              <w:left w:val="single" w:sz="4" w:space="0" w:color="auto"/>
              <w:bottom w:val="single" w:sz="4" w:space="0" w:color="auto"/>
              <w:right w:val="single" w:sz="4" w:space="0" w:color="auto"/>
            </w:tcBorders>
            <w:hideMark/>
          </w:tcPr>
          <w:p w:rsidR="00D87F5E" w:rsidRPr="004E77EB" w:rsidRDefault="00D87F5E">
            <w:pPr>
              <w:rPr>
                <w:rFonts w:ascii="ＭＳ 明朝" w:eastAsia="ＭＳ 明朝" w:hAnsi="ＭＳ 明朝"/>
                <w:szCs w:val="21"/>
              </w:rPr>
            </w:pPr>
            <w:r w:rsidRPr="004E77EB">
              <w:rPr>
                <w:rFonts w:ascii="ＭＳ 明朝" w:eastAsia="ＭＳ 明朝" w:hAnsi="ＭＳ 明朝" w:hint="eastAsia"/>
                <w:szCs w:val="21"/>
              </w:rPr>
              <w:t xml:space="preserve">　運動や健康についての課題の解決に向けて、児童が他者（書物等を含む）との対話を通して、自己の思考を広げたり、深めたりする。</w:t>
            </w:r>
          </w:p>
        </w:tc>
      </w:tr>
    </w:tbl>
    <w:p w:rsidR="00D87F5E" w:rsidRPr="004E77EB" w:rsidRDefault="00D87F5E" w:rsidP="00D87F5E">
      <w:pPr>
        <w:rPr>
          <w:rFonts w:ascii="ＭＳ 明朝" w:eastAsia="ＭＳ 明朝" w:hAnsi="ＭＳ 明朝"/>
          <w:szCs w:val="21"/>
        </w:rPr>
      </w:pPr>
      <w:r w:rsidRPr="004E77EB">
        <w:rPr>
          <w:rFonts w:ascii="ＭＳ 明朝" w:eastAsia="ＭＳ 明朝" w:hAnsi="ＭＳ 明朝" w:hint="eastAsia"/>
          <w:szCs w:val="21"/>
        </w:rPr>
        <w:t xml:space="preserve">　　　○　「深い学び」</w:t>
      </w:r>
    </w:p>
    <w:tbl>
      <w:tblPr>
        <w:tblW w:w="9390"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390"/>
      </w:tblGrid>
      <w:tr w:rsidR="00D87F5E" w:rsidRPr="004E77EB" w:rsidTr="00D87F5E">
        <w:trPr>
          <w:trHeight w:val="761"/>
        </w:trPr>
        <w:tc>
          <w:tcPr>
            <w:tcW w:w="9390" w:type="dxa"/>
            <w:tcBorders>
              <w:top w:val="single" w:sz="4" w:space="0" w:color="auto"/>
              <w:left w:val="single" w:sz="4" w:space="0" w:color="auto"/>
              <w:bottom w:val="single" w:sz="4" w:space="0" w:color="auto"/>
              <w:right w:val="single" w:sz="4" w:space="0" w:color="auto"/>
            </w:tcBorders>
            <w:hideMark/>
          </w:tcPr>
          <w:p w:rsidR="00D87F5E" w:rsidRPr="004E77EB" w:rsidRDefault="00D87F5E">
            <w:pPr>
              <w:rPr>
                <w:rFonts w:ascii="ＭＳ 明朝" w:eastAsia="ＭＳ 明朝" w:hAnsi="ＭＳ 明朝"/>
                <w:szCs w:val="21"/>
              </w:rPr>
            </w:pPr>
            <w:r w:rsidRPr="004E77EB">
              <w:rPr>
                <w:rFonts w:ascii="ＭＳ 明朝" w:eastAsia="ＭＳ 明朝" w:hAnsi="ＭＳ 明朝" w:hint="eastAsia"/>
                <w:szCs w:val="21"/>
              </w:rPr>
              <w:t xml:space="preserve">　主体的・対話的な学びの過程を通して、自己の運動や健康について課題を見付け、解決に向けて試行錯誤を重ねながら、思考を深め、よりよく解決する。</w:t>
            </w:r>
          </w:p>
        </w:tc>
      </w:tr>
    </w:tbl>
    <w:p w:rsidR="00D87F5E" w:rsidRPr="004E77EB" w:rsidRDefault="00D87F5E" w:rsidP="00D87F5E">
      <w:pPr>
        <w:ind w:firstLineChars="300" w:firstLine="630"/>
        <w:rPr>
          <w:rFonts w:ascii="ＭＳ 明朝" w:eastAsia="ＭＳ 明朝" w:hAnsi="ＭＳ 明朝"/>
          <w:szCs w:val="21"/>
        </w:rPr>
      </w:pPr>
      <w:r w:rsidRPr="004E77EB">
        <w:rPr>
          <w:rFonts w:ascii="ＭＳ 明朝" w:eastAsia="ＭＳ 明朝" w:hAnsi="ＭＳ 明朝" w:hint="eastAsia"/>
          <w:szCs w:val="21"/>
        </w:rPr>
        <w:t>○　主体的・対話的で深い学びのイメージ図</w:t>
      </w:r>
    </w:p>
    <w:p w:rsidR="00D86D5A" w:rsidRPr="004E77EB" w:rsidRDefault="009D71EF" w:rsidP="00D87F5E">
      <w:pPr>
        <w:ind w:firstLineChars="300" w:firstLine="630"/>
        <w:rPr>
          <w:rFonts w:ascii="ＭＳ 明朝" w:eastAsia="ＭＳ 明朝" w:hAnsi="ＭＳ 明朝"/>
          <w:szCs w:val="21"/>
        </w:rPr>
      </w:pPr>
      <w:r w:rsidRPr="003A27C8">
        <w:rPr>
          <w:rFonts w:ascii="ＭＳ 明朝" w:eastAsia="ＭＳ 明朝" w:hAnsi="ＭＳ 明朝"/>
          <w:noProof/>
          <w:szCs w:val="21"/>
        </w:rPr>
        <mc:AlternateContent>
          <mc:Choice Requires="wps">
            <w:drawing>
              <wp:anchor distT="0" distB="0" distL="114300" distR="114300" simplePos="0" relativeHeight="251685888" behindDoc="0" locked="0" layoutInCell="1" allowOverlap="1" wp14:anchorId="7374FDBC" wp14:editId="6A3718DE">
                <wp:simplePos x="0" y="0"/>
                <wp:positionH relativeFrom="margin">
                  <wp:posOffset>1765935</wp:posOffset>
                </wp:positionH>
                <wp:positionV relativeFrom="margin">
                  <wp:align>bottom</wp:align>
                </wp:positionV>
                <wp:extent cx="2581275" cy="1701800"/>
                <wp:effectExtent l="19050" t="0" r="47625" b="31750"/>
                <wp:wrapSquare wrapText="bothSides"/>
                <wp:docPr id="17" name="二等辺三角形 17"/>
                <wp:cNvGraphicFramePr/>
                <a:graphic xmlns:a="http://schemas.openxmlformats.org/drawingml/2006/main">
                  <a:graphicData uri="http://schemas.microsoft.com/office/word/2010/wordprocessingShape">
                    <wps:wsp>
                      <wps:cNvSpPr/>
                      <wps:spPr>
                        <a:xfrm rot="10800000">
                          <a:off x="0" y="0"/>
                          <a:ext cx="2581275" cy="170180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6A2C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 o:spid="_x0000_s1026" type="#_x0000_t5" style="position:absolute;left:0;text-align:left;margin-left:139.05pt;margin-top:0;width:203.25pt;height:134pt;rotation:180;z-index:25168588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" fillcolor="white [3212]" strokecolor="black [3213]" strokeweight="1pt">
                <w10:wrap type="square" anchorx="margin" anchory="margin"/>
              </v:shape>
            </w:pict>
          </mc:Fallback>
        </mc:AlternateContent>
      </w:r>
    </w:p>
    <w:p w:rsidR="00D86D5A" w:rsidRPr="004E77EB" w:rsidRDefault="009D71EF" w:rsidP="00D87F5E">
      <w:pPr>
        <w:ind w:firstLineChars="300" w:firstLine="630"/>
        <w:rPr>
          <w:rFonts w:ascii="ＭＳ 明朝" w:eastAsia="ＭＳ 明朝" w:hAnsi="ＭＳ 明朝"/>
          <w:szCs w:val="21"/>
        </w:rPr>
      </w:pPr>
      <w:r w:rsidRPr="004E77EB">
        <w:rPr>
          <w:rFonts w:ascii="ＭＳ 明朝" w:eastAsia="ＭＳ 明朝" w:hAnsi="ＭＳ 明朝"/>
          <w:noProof/>
          <w:szCs w:val="21"/>
        </w:rPr>
        <mc:AlternateContent>
          <mc:Choice Requires="wpg">
            <w:drawing>
              <wp:anchor distT="0" distB="0" distL="114300" distR="114300" simplePos="0" relativeHeight="251657216" behindDoc="0" locked="0" layoutInCell="1" allowOverlap="1">
                <wp:simplePos x="0" y="0"/>
                <wp:positionH relativeFrom="column">
                  <wp:posOffset>1213485</wp:posOffset>
                </wp:positionH>
                <wp:positionV relativeFrom="paragraph">
                  <wp:posOffset>93980</wp:posOffset>
                </wp:positionV>
                <wp:extent cx="3945890" cy="1251585"/>
                <wp:effectExtent l="0" t="0" r="16510" b="24765"/>
                <wp:wrapSquare wrapText="bothSides"/>
                <wp:docPr id="18" name="グループ化 18"/>
                <wp:cNvGraphicFramePr/>
                <a:graphic xmlns:a="http://schemas.openxmlformats.org/drawingml/2006/main">
                  <a:graphicData uri="http://schemas.microsoft.com/office/word/2010/wordprocessingGroup">
                    <wpg:wgp>
                      <wpg:cNvGrpSpPr/>
                      <wpg:grpSpPr>
                        <a:xfrm>
                          <a:off x="0" y="0"/>
                          <a:ext cx="3945890" cy="1251585"/>
                          <a:chOff x="419096" y="247643"/>
                          <a:chExt cx="4266604" cy="2325375"/>
                        </a:xfrm>
                      </wpg:grpSpPr>
                      <wps:wsp>
                        <wps:cNvPr id="23" name="上カーブ矢印 23"/>
                        <wps:cNvSpPr/>
                        <wps:spPr>
                          <a:xfrm rot="5400000" flipH="1">
                            <a:off x="1048542" y="412910"/>
                            <a:ext cx="690247" cy="1949132"/>
                          </a:xfrm>
                          <a:prstGeom prst="curvedUpArrow">
                            <a:avLst>
                              <a:gd name="adj1" fmla="val 25000"/>
                              <a:gd name="adj2" fmla="val 50000"/>
                              <a:gd name="adj3" fmla="val 17859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上カーブ矢印 24"/>
                        <wps:cNvSpPr/>
                        <wps:spPr>
                          <a:xfrm rot="5400000" flipH="1">
                            <a:off x="879336" y="-208483"/>
                            <a:ext cx="690245" cy="1602497"/>
                          </a:xfrm>
                          <a:prstGeom prst="curvedUpArrow">
                            <a:avLst>
                              <a:gd name="adj1" fmla="val 25000"/>
                              <a:gd name="adj2" fmla="val 50000"/>
                              <a:gd name="adj3" fmla="val 15299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上カーブ矢印 25"/>
                        <wps:cNvSpPr/>
                        <wps:spPr>
                          <a:xfrm rot="5400000" flipH="1" flipV="1">
                            <a:off x="3129604" y="602814"/>
                            <a:ext cx="658245" cy="2453946"/>
                          </a:xfrm>
                          <a:prstGeom prst="curvedUpArrow">
                            <a:avLst>
                              <a:gd name="adj1" fmla="val 25000"/>
                              <a:gd name="adj2" fmla="val 50000"/>
                              <a:gd name="adj3" fmla="val 1990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上カーブ矢印 26"/>
                        <wps:cNvSpPr/>
                        <wps:spPr>
                          <a:xfrm rot="5400000" flipH="1" flipV="1">
                            <a:off x="3426052" y="76940"/>
                            <a:ext cx="690249" cy="1760547"/>
                          </a:xfrm>
                          <a:prstGeom prst="curvedUpArrow">
                            <a:avLst>
                              <a:gd name="adj1" fmla="val 19884"/>
                              <a:gd name="adj2" fmla="val 50000"/>
                              <a:gd name="adj3" fmla="val 1094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 name="上カーブ矢印 27"/>
                        <wps:cNvSpPr/>
                        <wps:spPr>
                          <a:xfrm rot="5400000" flipH="1">
                            <a:off x="1155386" y="1146482"/>
                            <a:ext cx="690246" cy="2162825"/>
                          </a:xfrm>
                          <a:prstGeom prst="curvedUpArrow">
                            <a:avLst>
                              <a:gd name="adj1" fmla="val 25000"/>
                              <a:gd name="adj2" fmla="val 50000"/>
                              <a:gd name="adj3" fmla="val 14800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C16892" id="グループ化 18" o:spid="_x0000_s1026" style="position:absolute;left:0;text-align:left;margin-left:95.55pt;margin-top:7.4pt;width:310.7pt;height:98.55pt;z-index:251657216;mso-width-relative:margin;mso-height-relative:margin" coordorigin="4190,2476" coordsize="42666,23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3" o:spid="_x0000_s1027" type="#_x0000_t104" style="position:absolute;left:10486;top:4128;width:6902;height:1949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" adj="10800,18900,13661" fillcolor="#5b9bd5 [3204]" strokecolor="#1f4d78 [1604]" strokeweight="1pt"/>
                <v:shape id="上カーブ矢印 24" o:spid="_x0000_s1028" type="#_x0000_t104" style="position:absolute;left:8794;top:-2086;width:6902;height:1602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" adj="10800,18900,14235" fillcolor="#5b9bd5 [3204]" strokecolor="#1f4d78 [1604]" strokeweight="1pt"/>
                <v:shape id="上カーブ矢印 25" o:spid="_x0000_s1029" type="#_x0000_t104" style="position:absolute;left:31295;top:6028;width:6583;height:24540;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" adj="10800,18900,11535" fillcolor="#5b9bd5 [3204]" strokecolor="#1f4d78 [1604]" strokeweight="1pt"/>
                <v:shape id="上カーブ矢印 26" o:spid="_x0000_s1030" type="#_x0000_t104" style="position:absolute;left:34260;top:769;width:6903;height:17605;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" adj="10800,18347,9271" fillcolor="#5b9bd5 [3204]" strokecolor="#1f4d78 [1604]" strokeweight="1pt"/>
                <v:shape id="上カーブ矢印 27" o:spid="_x0000_s1031" type="#_x0000_t104" style="position:absolute;left:11553;top:11464;width:6903;height:2162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" adj="10800,18900,10203" fillcolor="#5b9bd5 [3204]" strokecolor="#1f4d78 [1604]" strokeweight="1pt"/>
                <w10:wrap type="square"/>
              </v:group>
            </w:pict>
          </mc:Fallback>
        </mc:AlternateContent>
      </w:r>
      <w:r w:rsidR="00316C7C" w:rsidRPr="004E77EB">
        <w:rPr>
          <w:rFonts w:ascii="ＭＳ 明朝" w:eastAsia="ＭＳ 明朝" w:hAnsi="ＭＳ 明朝"/>
          <w:noProof/>
          <w:szCs w:val="21"/>
        </w:rPr>
        <mc:AlternateContent>
          <mc:Choice Requires="wps">
            <w:drawing>
              <wp:anchor distT="0" distB="0" distL="114300" distR="114300" simplePos="0" relativeHeight="251687936" behindDoc="0" locked="0" layoutInCell="1" allowOverlap="1" wp14:anchorId="7E32D111" wp14:editId="7E8B6764">
                <wp:simplePos x="0" y="0"/>
                <wp:positionH relativeFrom="margin">
                  <wp:posOffset>2842260</wp:posOffset>
                </wp:positionH>
                <wp:positionV relativeFrom="paragraph">
                  <wp:posOffset>6985</wp:posOffset>
                </wp:positionV>
                <wp:extent cx="504825" cy="1247775"/>
                <wp:effectExtent l="0" t="0" r="0" b="0"/>
                <wp:wrapSquare wrapText="bothSides"/>
                <wp:docPr id="22" name="テキスト ボックス 13"/>
                <wp:cNvGraphicFramePr/>
                <a:graphic xmlns:a="http://schemas.openxmlformats.org/drawingml/2006/main">
                  <a:graphicData uri="http://schemas.microsoft.com/office/word/2010/wordprocessingShape">
                    <wps:wsp>
                      <wps:cNvSpPr txBox="1"/>
                      <wps:spPr>
                        <a:xfrm>
                          <a:off x="0" y="0"/>
                          <a:ext cx="50482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6C7C" w:rsidRPr="00D86D5A" w:rsidRDefault="00316C7C" w:rsidP="00316C7C">
                            <w:pPr>
                              <w:rPr>
                                <w:rFonts w:ascii="AR Pゴシック体S" w:eastAsia="AR Pゴシック体S" w:hAnsiTheme="majorEastAsia"/>
                                <w:sz w:val="56"/>
                              </w:rPr>
                            </w:pPr>
                            <w:r w:rsidRPr="00D86D5A">
                              <w:rPr>
                                <w:rFonts w:ascii="AR Pゴシック体S" w:eastAsia="AR Pゴシック体S" w:hAnsiTheme="majorEastAsia" w:hint="eastAsia"/>
                                <w:sz w:val="36"/>
                              </w:rPr>
                              <w:t>深い学び</w:t>
                            </w:r>
                          </w:p>
                        </w:txbxContent>
                      </wps:txbx>
                      <wps:bodyPr rot="0" spcFirstLastPara="0"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2D111" id="_x0000_t202" coordsize="21600,21600" o:spt="202" path="m,l,21600r21600,l21600,xe">
                <v:stroke joinstyle="miter"/>
                <v:path gradientshapeok="t" o:connecttype="rect"/>
              </v:shapetype>
              <v:shape id="テキスト ボックス 13" o:spid="_x0000_s1026" type="#_x0000_t202" style="position:absolute;left:0;text-align:left;margin-left:223.8pt;margin-top:.55pt;width:39.75pt;height:9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" filled="f" stroked="f" strokeweight=".5pt">
                <v:textbox style="layout-flow:vertical-ideographic">
                  <w:txbxContent>
                    <w:p w:rsidR="00316C7C" w:rsidRPr="00D86D5A" w:rsidRDefault="00316C7C" w:rsidP="00316C7C">
                      <w:pPr>
                        <w:rPr>
                          <w:rFonts w:ascii="AR Pゴシック体S" w:eastAsia="AR Pゴシック体S" w:hAnsiTheme="majorEastAsia"/>
                          <w:sz w:val="56"/>
                        </w:rPr>
                      </w:pPr>
                      <w:r w:rsidRPr="00D86D5A">
                        <w:rPr>
                          <w:rFonts w:ascii="AR Pゴシック体S" w:eastAsia="AR Pゴシック体S" w:hAnsiTheme="majorEastAsia" w:hint="eastAsia"/>
                          <w:sz w:val="36"/>
                        </w:rPr>
                        <w:t>深い学び</w:t>
                      </w:r>
                    </w:p>
                  </w:txbxContent>
                </v:textbox>
                <w10:wrap type="square" anchorx="margin"/>
              </v:shape>
            </w:pict>
          </mc:Fallback>
        </mc:AlternateContent>
      </w:r>
      <w:r w:rsidR="00316C7C" w:rsidRPr="004E77EB">
        <w:rPr>
          <w:rFonts w:ascii="ＭＳ 明朝" w:eastAsia="ＭＳ 明朝" w:hAnsi="ＭＳ 明朝"/>
          <w:noProof/>
          <w:szCs w:val="21"/>
        </w:rPr>
        <mc:AlternateContent>
          <mc:Choice Requires="wps">
            <w:drawing>
              <wp:anchor distT="0" distB="0" distL="114300" distR="114300" simplePos="0" relativeHeight="251656192" behindDoc="0" locked="0" layoutInCell="1" allowOverlap="1">
                <wp:simplePos x="0" y="0"/>
                <wp:positionH relativeFrom="column">
                  <wp:posOffset>5159375</wp:posOffset>
                </wp:positionH>
                <wp:positionV relativeFrom="paragraph">
                  <wp:posOffset>6985</wp:posOffset>
                </wp:positionV>
                <wp:extent cx="585470" cy="1533525"/>
                <wp:effectExtent l="0" t="0" r="24130" b="28575"/>
                <wp:wrapSquare wrapText="bothSides"/>
                <wp:docPr id="21" name="テキスト ボックス 12"/>
                <wp:cNvGraphicFramePr/>
                <a:graphic xmlns:a="http://schemas.openxmlformats.org/drawingml/2006/main">
                  <a:graphicData uri="http://schemas.microsoft.com/office/word/2010/wordprocessingShape">
                    <wps:wsp>
                      <wps:cNvSpPr txBox="1"/>
                      <wps:spPr>
                        <a:xfrm>
                          <a:off x="0" y="0"/>
                          <a:ext cx="585470"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7F5E" w:rsidRDefault="00D87F5E" w:rsidP="00D87F5E">
                            <w:pPr>
                              <w:rPr>
                                <w:rFonts w:ascii="AR Pゴシック体S" w:eastAsia="AR Pゴシック体S" w:hAnsiTheme="majorEastAsia"/>
                                <w:sz w:val="48"/>
                              </w:rPr>
                            </w:pPr>
                            <w:r w:rsidRPr="00D86D5A">
                              <w:rPr>
                                <w:rFonts w:ascii="AR Pゴシック体S" w:eastAsia="AR Pゴシック体S" w:hAnsiTheme="majorEastAsia" w:hint="eastAsia"/>
                                <w:sz w:val="32"/>
                              </w:rPr>
                              <w:t>対話的な学</w:t>
                            </w:r>
                            <w:r>
                              <w:rPr>
                                <w:rFonts w:ascii="AR Pゴシック体S" w:eastAsia="AR Pゴシック体S" w:hAnsiTheme="majorEastAsia" w:hint="eastAsia"/>
                                <w:sz w:val="36"/>
                              </w:rPr>
                              <w:t>び</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7" type="#_x0000_t202" style="position:absolute;left:0;text-align:left;margin-left:406.25pt;margin-top:.55pt;width:46.1pt;height:120.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" fillcolor="white [3201]" strokeweight=".5pt">
                <v:textbox style="layout-flow:vertical-ideographic">
                  <w:txbxContent>
                    <w:p w:rsidR="00D87F5E" w:rsidRDefault="00D87F5E" w:rsidP="00D87F5E">
                      <w:pPr>
                        <w:rPr>
                          <w:rFonts w:ascii="AR Pゴシック体S" w:eastAsia="AR Pゴシック体S" w:hAnsiTheme="majorEastAsia"/>
                          <w:sz w:val="48"/>
                        </w:rPr>
                      </w:pPr>
                      <w:r w:rsidRPr="00D86D5A">
                        <w:rPr>
                          <w:rFonts w:ascii="AR Pゴシック体S" w:eastAsia="AR Pゴシック体S" w:hAnsiTheme="majorEastAsia" w:hint="eastAsia"/>
                          <w:sz w:val="32"/>
                        </w:rPr>
                        <w:t>対話的な学</w:t>
                      </w:r>
                      <w:r>
                        <w:rPr>
                          <w:rFonts w:ascii="AR Pゴシック体S" w:eastAsia="AR Pゴシック体S" w:hAnsiTheme="majorEastAsia" w:hint="eastAsia"/>
                          <w:sz w:val="36"/>
                        </w:rPr>
                        <w:t>び</w:t>
                      </w:r>
                    </w:p>
                  </w:txbxContent>
                </v:textbox>
                <w10:wrap type="square"/>
              </v:shape>
            </w:pict>
          </mc:Fallback>
        </mc:AlternateContent>
      </w:r>
      <w:r w:rsidR="00316C7C" w:rsidRPr="004E77EB">
        <w:rPr>
          <w:rFonts w:ascii="ＭＳ 明朝" w:eastAsia="ＭＳ 明朝" w:hAnsi="ＭＳ 明朝"/>
          <w:noProof/>
          <w:szCs w:val="21"/>
        </w:rPr>
        <mc:AlternateContent>
          <mc:Choice Requires="wps">
            <w:drawing>
              <wp:anchor distT="0" distB="0" distL="114300" distR="114300" simplePos="0" relativeHeight="251654144" behindDoc="0" locked="0" layoutInCell="1" allowOverlap="1">
                <wp:simplePos x="0" y="0"/>
                <wp:positionH relativeFrom="column">
                  <wp:posOffset>594360</wp:posOffset>
                </wp:positionH>
                <wp:positionV relativeFrom="paragraph">
                  <wp:posOffset>6985</wp:posOffset>
                </wp:positionV>
                <wp:extent cx="585470" cy="1543050"/>
                <wp:effectExtent l="0" t="0" r="24130" b="19050"/>
                <wp:wrapSquare wrapText="bothSides"/>
                <wp:docPr id="20" name="テキスト ボックス 11"/>
                <wp:cNvGraphicFramePr/>
                <a:graphic xmlns:a="http://schemas.openxmlformats.org/drawingml/2006/main">
                  <a:graphicData uri="http://schemas.microsoft.com/office/word/2010/wordprocessingShape">
                    <wps:wsp>
                      <wps:cNvSpPr txBox="1"/>
                      <wps:spPr>
                        <a:xfrm>
                          <a:off x="0" y="0"/>
                          <a:ext cx="585470"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7F5E" w:rsidRPr="00D86D5A" w:rsidRDefault="00D87F5E" w:rsidP="00D87F5E">
                            <w:pPr>
                              <w:rPr>
                                <w:rFonts w:ascii="AR Pゴシック体S" w:eastAsia="AR Pゴシック体S" w:hAnsiTheme="majorEastAsia"/>
                                <w:sz w:val="36"/>
                                <w:szCs w:val="36"/>
                              </w:rPr>
                            </w:pPr>
                            <w:r w:rsidRPr="00D86D5A">
                              <w:rPr>
                                <w:rFonts w:ascii="AR Pゴシック体S" w:eastAsia="AR Pゴシック体S" w:hAnsiTheme="majorEastAsia" w:hint="eastAsia"/>
                                <w:sz w:val="36"/>
                                <w:szCs w:val="36"/>
                              </w:rPr>
                              <w:t>主体的な学び</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28" type="#_x0000_t202" style="position:absolute;left:0;text-align:left;margin-left:46.8pt;margin-top:.55pt;width:46.1pt;height:121.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" fillcolor="white [3201]" strokeweight=".5pt">
                <v:textbox style="layout-flow:vertical-ideographic">
                  <w:txbxContent>
                    <w:p w:rsidR="00D87F5E" w:rsidRPr="00D86D5A" w:rsidRDefault="00D87F5E" w:rsidP="00D87F5E">
                      <w:pPr>
                        <w:rPr>
                          <w:rFonts w:ascii="AR Pゴシック体S" w:eastAsia="AR Pゴシック体S" w:hAnsiTheme="majorEastAsia"/>
                          <w:sz w:val="36"/>
                          <w:szCs w:val="36"/>
                        </w:rPr>
                      </w:pPr>
                      <w:r w:rsidRPr="00D86D5A">
                        <w:rPr>
                          <w:rFonts w:ascii="AR Pゴシック体S" w:eastAsia="AR Pゴシック体S" w:hAnsiTheme="majorEastAsia" w:hint="eastAsia"/>
                          <w:sz w:val="36"/>
                          <w:szCs w:val="36"/>
                        </w:rPr>
                        <w:t>主体的な学び</w:t>
                      </w:r>
                    </w:p>
                  </w:txbxContent>
                </v:textbox>
                <w10:wrap type="square"/>
              </v:shape>
            </w:pict>
          </mc:Fallback>
        </mc:AlternateContent>
      </w:r>
    </w:p>
    <w:p w:rsidR="00D86D5A" w:rsidRPr="004E77EB" w:rsidRDefault="00D86D5A" w:rsidP="00D87F5E">
      <w:pPr>
        <w:ind w:firstLineChars="300" w:firstLine="630"/>
        <w:rPr>
          <w:rFonts w:ascii="ＭＳ 明朝" w:eastAsia="ＭＳ 明朝" w:hAnsi="ＭＳ 明朝"/>
          <w:szCs w:val="21"/>
        </w:rPr>
      </w:pPr>
    </w:p>
    <w:p w:rsidR="00D86D5A" w:rsidRPr="004E77EB" w:rsidRDefault="00D86D5A" w:rsidP="00D87F5E">
      <w:pPr>
        <w:ind w:firstLineChars="300" w:firstLine="630"/>
        <w:rPr>
          <w:rFonts w:ascii="ＭＳ 明朝" w:eastAsia="ＭＳ 明朝" w:hAnsi="ＭＳ 明朝"/>
          <w:szCs w:val="21"/>
        </w:rPr>
      </w:pPr>
    </w:p>
    <w:p w:rsidR="00D86D5A" w:rsidRPr="004E77EB" w:rsidRDefault="00D86D5A" w:rsidP="00D87F5E">
      <w:pPr>
        <w:ind w:firstLineChars="300" w:firstLine="630"/>
        <w:rPr>
          <w:rFonts w:ascii="ＭＳ 明朝" w:eastAsia="ＭＳ 明朝" w:hAnsi="ＭＳ 明朝"/>
          <w:szCs w:val="21"/>
        </w:rPr>
      </w:pPr>
    </w:p>
    <w:p w:rsidR="00D86D5A" w:rsidRPr="004E77EB" w:rsidRDefault="00D86D5A" w:rsidP="00D87F5E">
      <w:pPr>
        <w:ind w:firstLineChars="300" w:firstLine="630"/>
        <w:rPr>
          <w:rFonts w:ascii="ＭＳ 明朝" w:eastAsia="ＭＳ 明朝" w:hAnsi="ＭＳ 明朝"/>
          <w:szCs w:val="21"/>
        </w:rPr>
      </w:pPr>
    </w:p>
    <w:p w:rsidR="00D86D5A" w:rsidRDefault="00D86D5A" w:rsidP="00D87F5E">
      <w:pPr>
        <w:ind w:firstLineChars="300" w:firstLine="630"/>
        <w:rPr>
          <w:rFonts w:ascii="ＭＳ 明朝" w:eastAsia="ＭＳ 明朝" w:hAnsi="ＭＳ 明朝"/>
          <w:szCs w:val="21"/>
        </w:rPr>
      </w:pPr>
    </w:p>
    <w:p w:rsidR="002800F3" w:rsidRPr="004E77EB" w:rsidRDefault="002800F3" w:rsidP="00D87F5E">
      <w:pPr>
        <w:ind w:firstLineChars="300" w:firstLine="630"/>
        <w:rPr>
          <w:rFonts w:ascii="ＭＳ 明朝" w:eastAsia="ＭＳ 明朝" w:hAnsi="ＭＳ 明朝"/>
          <w:szCs w:val="21"/>
        </w:rPr>
      </w:pPr>
    </w:p>
    <w:p w:rsidR="004E77EB" w:rsidRDefault="004E77EB" w:rsidP="00D87F5E">
      <w:pPr>
        <w:rPr>
          <w:rFonts w:ascii="ＭＳ 明朝" w:eastAsia="ＭＳ 明朝" w:hAnsi="ＭＳ 明朝"/>
          <w:szCs w:val="21"/>
        </w:rPr>
      </w:pPr>
      <w:bookmarkStart w:id="0" w:name="_GoBack"/>
      <w:bookmarkEnd w:id="0"/>
    </w:p>
    <w:p w:rsidR="00D87F5E" w:rsidRPr="004E77EB" w:rsidRDefault="00D87F5E" w:rsidP="00D87F5E">
      <w:pPr>
        <w:rPr>
          <w:rFonts w:ascii="ＭＳ 明朝" w:eastAsia="ＭＳ 明朝" w:hAnsi="ＭＳ 明朝"/>
          <w:szCs w:val="21"/>
        </w:rPr>
      </w:pPr>
      <w:r w:rsidRPr="004E77EB">
        <w:rPr>
          <w:rFonts w:ascii="ＭＳ 明朝" w:eastAsia="ＭＳ 明朝" w:hAnsi="ＭＳ 明朝" w:hint="eastAsia"/>
          <w:szCs w:val="21"/>
        </w:rPr>
        <w:lastRenderedPageBreak/>
        <w:t>イ　新学習指導要領に即した</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の作成</w:t>
      </w:r>
    </w:p>
    <w:p w:rsidR="00D87F5E" w:rsidRPr="004E77EB" w:rsidRDefault="00D87F5E" w:rsidP="00D87F5E">
      <w:pPr>
        <w:ind w:leftChars="100" w:left="210" w:firstLineChars="100" w:firstLine="210"/>
        <w:rPr>
          <w:rFonts w:ascii="ＭＳ 明朝" w:eastAsia="ＭＳ 明朝" w:hAnsi="ＭＳ 明朝"/>
          <w:szCs w:val="21"/>
        </w:rPr>
      </w:pPr>
      <w:r w:rsidRPr="004E77EB">
        <w:rPr>
          <w:rFonts w:ascii="ＭＳ 明朝" w:eastAsia="ＭＳ 明朝" w:hAnsi="ＭＳ 明朝" w:hint="eastAsia"/>
          <w:szCs w:val="21"/>
        </w:rPr>
        <w:t>新学習指導要領に関する理解を深めるため、２カ年に渡って新学習指導要領に即した</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を作成した。６カ年の学習指導内容を明確にするために、全学年・全領域の</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を作成することとした。その際、指導内容の重複が起こらないよう領域ごとに班編成を行い、各領域の学年部ごとに作業を進め、最終的に、全学年・全領域の</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作成を行った。</w:t>
      </w:r>
    </w:p>
    <w:p w:rsidR="00D86D5A" w:rsidRPr="004E77EB" w:rsidRDefault="00D86D5A" w:rsidP="00D86D5A">
      <w:pPr>
        <w:ind w:firstLineChars="100" w:firstLine="210"/>
        <w:rPr>
          <w:rFonts w:ascii="ＭＳ 明朝" w:eastAsia="ＭＳ 明朝" w:hAnsi="ＭＳ 明朝"/>
          <w:szCs w:val="21"/>
        </w:rPr>
      </w:pPr>
      <w:r w:rsidRPr="004E77EB">
        <w:rPr>
          <w:rFonts w:ascii="ＭＳ 明朝" w:eastAsia="ＭＳ 明朝" w:hAnsi="ＭＳ 明朝" w:hint="eastAsia"/>
          <w:szCs w:val="21"/>
        </w:rPr>
        <w:t>（例）　体つくり運動　６年</w:t>
      </w:r>
    </w:p>
    <w:p w:rsidR="00D86D5A" w:rsidRPr="004E77EB" w:rsidRDefault="009D71EF">
      <w:pPr>
        <w:rPr>
          <w:rFonts w:ascii="ＭＳ 明朝" w:eastAsia="ＭＳ 明朝" w:hAnsi="ＭＳ 明朝"/>
        </w:rPr>
      </w:pPr>
      <w:r>
        <w:rPr>
          <w:rFonts w:ascii="ＭＳ 明朝" w:eastAsia="ＭＳ 明朝" w:hAnsi="ＭＳ 明朝"/>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pt;margin-top:3.95pt;width:481.5pt;height:300pt;z-index:251663360;mso-position-horizontal:absolute;mso-position-horizontal-relative:text;mso-position-vertical:absolute;mso-position-vertical-relative:text;mso-width-relative:page;mso-height-relative:page">
            <v:imagedata r:id="rId8" o:title="スクリーンショット (5)"/>
            <w10:wrap type="square"/>
          </v:shape>
        </w:pict>
      </w:r>
    </w:p>
    <w:p w:rsidR="00D86D5A" w:rsidRPr="004E77EB" w:rsidRDefault="00D86D5A" w:rsidP="00D86D5A">
      <w:pPr>
        <w:rPr>
          <w:rFonts w:ascii="ＭＳ 明朝" w:eastAsia="ＭＳ 明朝" w:hAnsi="ＭＳ 明朝"/>
          <w:szCs w:val="21"/>
        </w:rPr>
      </w:pPr>
      <w:r w:rsidRPr="004E77EB">
        <w:rPr>
          <w:rFonts w:ascii="ＭＳ 明朝" w:eastAsia="ＭＳ 明朝" w:hAnsi="ＭＳ 明朝" w:hint="eastAsia"/>
          <w:szCs w:val="21"/>
        </w:rPr>
        <w:t>ウ　体つくり運動の考え方の整理</w:t>
      </w:r>
    </w:p>
    <w:p w:rsidR="00CD6A9C" w:rsidRPr="004E77EB" w:rsidRDefault="00D86D5A" w:rsidP="005C0D5A">
      <w:pPr>
        <w:ind w:leftChars="100" w:left="210" w:firstLineChars="100" w:firstLine="210"/>
        <w:rPr>
          <w:rFonts w:ascii="ＭＳ 明朝" w:eastAsia="ＭＳ 明朝" w:hAnsi="ＭＳ 明朝"/>
          <w:szCs w:val="21"/>
        </w:rPr>
      </w:pPr>
      <w:r w:rsidRPr="004E77EB">
        <w:rPr>
          <w:rFonts w:ascii="ＭＳ 明朝" w:eastAsia="ＭＳ 明朝" w:hAnsi="ＭＳ 明朝" w:hint="eastAsia"/>
          <w:szCs w:val="21"/>
        </w:rPr>
        <w:t>多くの先生方が、体つくり運動を行う際に「３・４年生と５・６年生の違いが分かりにくい」、「どのような違いがある運動なのか分からない」と言った声を聞くことがあったため、</w:t>
      </w:r>
      <w:r w:rsidR="005C0D5A" w:rsidRPr="004E77EB">
        <w:rPr>
          <w:rFonts w:ascii="ＭＳ 明朝" w:eastAsia="ＭＳ 明朝" w:hAnsi="ＭＳ 明朝" w:hint="eastAsia"/>
          <w:szCs w:val="21"/>
        </w:rPr>
        <w:t>学校体育実技指導資料第７集</w:t>
      </w:r>
      <w:r w:rsidR="002B029C">
        <w:rPr>
          <w:rFonts w:ascii="ＭＳ 明朝" w:eastAsia="ＭＳ 明朝" w:hAnsi="ＭＳ 明朝" w:hint="eastAsia"/>
          <w:szCs w:val="21"/>
        </w:rPr>
        <w:t>の</w:t>
      </w:r>
      <w:r w:rsidR="005C0D5A" w:rsidRPr="004E77EB">
        <w:rPr>
          <w:rFonts w:ascii="ＭＳ 明朝" w:eastAsia="ＭＳ 明朝" w:hAnsi="ＭＳ 明朝" w:hint="eastAsia"/>
          <w:szCs w:val="21"/>
        </w:rPr>
        <w:t>体つくり運動を基に、</w:t>
      </w:r>
      <w:r w:rsidR="002B029C">
        <w:rPr>
          <w:rFonts w:ascii="ＭＳ 明朝" w:eastAsia="ＭＳ 明朝" w:hAnsi="ＭＳ 明朝" w:hint="eastAsia"/>
          <w:szCs w:val="21"/>
        </w:rPr>
        <w:t>宮崎地区</w:t>
      </w:r>
      <w:r w:rsidR="005C0D5A" w:rsidRPr="004E77EB">
        <w:rPr>
          <w:rFonts w:ascii="ＭＳ 明朝" w:eastAsia="ＭＳ 明朝" w:hAnsi="ＭＳ 明朝" w:hint="eastAsia"/>
          <w:szCs w:val="21"/>
        </w:rPr>
        <w:t>小体連として</w:t>
      </w:r>
      <w:r w:rsidRPr="004E77EB">
        <w:rPr>
          <w:rFonts w:ascii="ＭＳ 明朝" w:eastAsia="ＭＳ 明朝" w:hAnsi="ＭＳ 明朝" w:hint="eastAsia"/>
          <w:szCs w:val="21"/>
        </w:rPr>
        <w:t>その違いを明確にすることにした。</w:t>
      </w:r>
    </w:p>
    <w:p w:rsidR="00D86D5A" w:rsidRPr="004E77EB" w:rsidRDefault="00D86D5A" w:rsidP="00D86D5A">
      <w:pPr>
        <w:ind w:firstLineChars="100" w:firstLine="210"/>
        <w:rPr>
          <w:rFonts w:ascii="ＭＳ 明朝" w:eastAsia="ＭＳ 明朝" w:hAnsi="ＭＳ 明朝"/>
          <w:szCs w:val="21"/>
        </w:rPr>
      </w:pPr>
      <w:r w:rsidRPr="004E77EB">
        <w:rPr>
          <w:rFonts w:ascii="ＭＳ 明朝" w:eastAsia="ＭＳ 明朝" w:hAnsi="ＭＳ 明朝" w:hint="eastAsia"/>
          <w:szCs w:val="21"/>
        </w:rPr>
        <w:t>【運動】</w:t>
      </w:r>
    </w:p>
    <w:tbl>
      <w:tblPr>
        <w:tblStyle w:val="a8"/>
        <w:tblW w:w="0" w:type="auto"/>
        <w:tblInd w:w="279" w:type="dxa"/>
        <w:tblLook w:val="04A0" w:firstRow="1" w:lastRow="0" w:firstColumn="1" w:lastColumn="0" w:noHBand="0" w:noVBand="1"/>
      </w:tblPr>
      <w:tblGrid>
        <w:gridCol w:w="4503"/>
        <w:gridCol w:w="4846"/>
      </w:tblGrid>
      <w:tr w:rsidR="00D86D5A" w:rsidRPr="004E77EB" w:rsidTr="00D86D5A">
        <w:tc>
          <w:tcPr>
            <w:tcW w:w="4503" w:type="dxa"/>
            <w:tcBorders>
              <w:top w:val="single" w:sz="4" w:space="0" w:color="auto"/>
              <w:left w:val="single" w:sz="4" w:space="0" w:color="auto"/>
              <w:bottom w:val="single" w:sz="4" w:space="0" w:color="auto"/>
              <w:right w:val="single" w:sz="4" w:space="0" w:color="auto"/>
            </w:tcBorders>
            <w:hideMark/>
          </w:tcPr>
          <w:p w:rsidR="00D86D5A" w:rsidRPr="008F0273" w:rsidRDefault="00D86D5A">
            <w:pPr>
              <w:spacing w:line="300" w:lineRule="exact"/>
              <w:jc w:val="center"/>
              <w:rPr>
                <w:rFonts w:ascii="ＭＳ 明朝" w:eastAsia="ＭＳ 明朝" w:hAnsi="ＭＳ 明朝"/>
                <w:sz w:val="20"/>
                <w:szCs w:val="21"/>
              </w:rPr>
            </w:pPr>
            <w:r w:rsidRPr="008F0273">
              <w:rPr>
                <w:rFonts w:ascii="ＭＳ 明朝" w:eastAsia="ＭＳ 明朝" w:hAnsi="ＭＳ 明朝" w:hint="eastAsia"/>
                <w:sz w:val="20"/>
                <w:szCs w:val="21"/>
              </w:rPr>
              <w:t>小学校</w:t>
            </w:r>
          </w:p>
        </w:tc>
        <w:tc>
          <w:tcPr>
            <w:tcW w:w="4846" w:type="dxa"/>
            <w:tcBorders>
              <w:top w:val="single" w:sz="4" w:space="0" w:color="auto"/>
              <w:left w:val="single" w:sz="4" w:space="0" w:color="auto"/>
              <w:bottom w:val="single" w:sz="4" w:space="0" w:color="auto"/>
              <w:right w:val="single" w:sz="4" w:space="0" w:color="auto"/>
            </w:tcBorders>
            <w:hideMark/>
          </w:tcPr>
          <w:p w:rsidR="00D86D5A" w:rsidRPr="008F0273" w:rsidRDefault="00D86D5A">
            <w:pPr>
              <w:spacing w:line="300" w:lineRule="exact"/>
              <w:jc w:val="center"/>
              <w:rPr>
                <w:rFonts w:ascii="ＭＳ 明朝" w:eastAsia="ＭＳ 明朝" w:hAnsi="ＭＳ 明朝"/>
                <w:sz w:val="20"/>
                <w:szCs w:val="21"/>
              </w:rPr>
            </w:pPr>
            <w:r w:rsidRPr="008F0273">
              <w:rPr>
                <w:rFonts w:ascii="ＭＳ 明朝" w:eastAsia="ＭＳ 明朝" w:hAnsi="ＭＳ 明朝" w:hint="eastAsia"/>
                <w:sz w:val="20"/>
                <w:szCs w:val="21"/>
              </w:rPr>
              <w:t>中学校</w:t>
            </w:r>
          </w:p>
        </w:tc>
      </w:tr>
      <w:tr w:rsidR="00D86D5A" w:rsidRPr="004E77EB" w:rsidTr="00D86D5A">
        <w:trPr>
          <w:trHeight w:val="1189"/>
        </w:trPr>
        <w:tc>
          <w:tcPr>
            <w:tcW w:w="4503" w:type="dxa"/>
            <w:tcBorders>
              <w:top w:val="single" w:sz="4" w:space="0" w:color="auto"/>
              <w:left w:val="single" w:sz="4" w:space="0" w:color="auto"/>
              <w:bottom w:val="single" w:sz="4" w:space="0" w:color="auto"/>
              <w:right w:val="single" w:sz="4" w:space="0" w:color="auto"/>
            </w:tcBorders>
            <w:hideMark/>
          </w:tcPr>
          <w:p w:rsidR="00D86D5A" w:rsidRPr="008F0273" w:rsidRDefault="00D86D5A">
            <w:pPr>
              <w:spacing w:line="300" w:lineRule="exact"/>
              <w:rPr>
                <w:rFonts w:ascii="ＭＳ 明朝" w:eastAsia="ＭＳ 明朝" w:hAnsi="ＭＳ 明朝"/>
                <w:sz w:val="20"/>
                <w:szCs w:val="21"/>
              </w:rPr>
            </w:pPr>
            <w:r w:rsidRPr="008F0273">
              <w:rPr>
                <w:rFonts w:ascii="ＭＳ 明朝" w:eastAsia="ＭＳ 明朝" w:hAnsi="ＭＳ 明朝" w:hint="eastAsia"/>
                <w:sz w:val="20"/>
                <w:szCs w:val="21"/>
              </w:rPr>
              <w:t>具体的に取り上げる運動例はある程度の共通性のある教材を用いる中で、個の違いに配慮しつつ</w:t>
            </w:r>
            <w:r w:rsidRPr="008F0273">
              <w:rPr>
                <w:rFonts w:ascii="ＭＳ 明朝" w:eastAsia="ＭＳ 明朝" w:hAnsi="ＭＳ 明朝" w:hint="eastAsia"/>
                <w:b/>
                <w:sz w:val="20"/>
                <w:szCs w:val="21"/>
              </w:rPr>
              <w:t>運動する心地よさや楽しさに配慮</w:t>
            </w:r>
            <w:r w:rsidRPr="008F0273">
              <w:rPr>
                <w:rFonts w:ascii="ＭＳ 明朝" w:eastAsia="ＭＳ 明朝" w:hAnsi="ＭＳ 明朝" w:hint="eastAsia"/>
                <w:sz w:val="20"/>
                <w:szCs w:val="21"/>
              </w:rPr>
              <w:t>する。</w:t>
            </w:r>
          </w:p>
        </w:tc>
        <w:tc>
          <w:tcPr>
            <w:tcW w:w="4846" w:type="dxa"/>
            <w:tcBorders>
              <w:top w:val="single" w:sz="4" w:space="0" w:color="auto"/>
              <w:left w:val="single" w:sz="4" w:space="0" w:color="auto"/>
              <w:bottom w:val="single" w:sz="4" w:space="0" w:color="auto"/>
              <w:right w:val="single" w:sz="4" w:space="0" w:color="auto"/>
            </w:tcBorders>
            <w:hideMark/>
          </w:tcPr>
          <w:p w:rsidR="00D86D5A" w:rsidRPr="008F0273" w:rsidRDefault="00D86D5A">
            <w:pPr>
              <w:spacing w:line="300" w:lineRule="exact"/>
              <w:rPr>
                <w:rFonts w:ascii="ＭＳ 明朝" w:eastAsia="ＭＳ 明朝" w:hAnsi="ＭＳ 明朝"/>
                <w:sz w:val="20"/>
                <w:szCs w:val="21"/>
              </w:rPr>
            </w:pPr>
            <w:r w:rsidRPr="008F0273">
              <w:rPr>
                <w:rFonts w:ascii="ＭＳ 明朝" w:eastAsia="ＭＳ 明朝" w:hAnsi="ＭＳ 明朝" w:hint="eastAsia"/>
                <w:sz w:val="20"/>
                <w:szCs w:val="21"/>
              </w:rPr>
              <w:t>運動に対する目的や個人のねらいが次第に顕著になるため、生徒それぞれのねらいに応じていくつかの運動を組み合わせたり一定の時間、期間における</w:t>
            </w:r>
            <w:r w:rsidRPr="008F0273">
              <w:rPr>
                <w:rFonts w:ascii="ＭＳ 明朝" w:eastAsia="ＭＳ 明朝" w:hAnsi="ＭＳ 明朝" w:hint="eastAsia"/>
                <w:b/>
                <w:sz w:val="20"/>
                <w:szCs w:val="21"/>
              </w:rPr>
              <w:t>運動の計画を立てたりすることに重点</w:t>
            </w:r>
            <w:r w:rsidRPr="008F0273">
              <w:rPr>
                <w:rFonts w:ascii="ＭＳ 明朝" w:eastAsia="ＭＳ 明朝" w:hAnsi="ＭＳ 明朝" w:hint="eastAsia"/>
                <w:sz w:val="20"/>
                <w:szCs w:val="21"/>
              </w:rPr>
              <w:t>を置く。</w:t>
            </w:r>
          </w:p>
        </w:tc>
      </w:tr>
    </w:tbl>
    <w:p w:rsidR="00D86D5A" w:rsidRPr="004E77EB" w:rsidRDefault="00D86D5A" w:rsidP="00D86D5A">
      <w:pPr>
        <w:ind w:firstLineChars="100" w:firstLine="210"/>
        <w:rPr>
          <w:rFonts w:ascii="ＭＳ 明朝" w:eastAsia="ＭＳ 明朝" w:hAnsi="ＭＳ 明朝"/>
          <w:szCs w:val="21"/>
        </w:rPr>
      </w:pPr>
      <w:r w:rsidRPr="004E77EB">
        <w:rPr>
          <w:rFonts w:ascii="ＭＳ 明朝" w:eastAsia="ＭＳ 明朝" w:hAnsi="ＭＳ 明朝" w:hint="eastAsia"/>
          <w:szCs w:val="21"/>
        </w:rPr>
        <w:t>【知識、思考・判断】</w:t>
      </w:r>
    </w:p>
    <w:tbl>
      <w:tblPr>
        <w:tblStyle w:val="a8"/>
        <w:tblW w:w="0" w:type="auto"/>
        <w:tblInd w:w="279" w:type="dxa"/>
        <w:tblCellMar>
          <w:left w:w="99" w:type="dxa"/>
          <w:right w:w="99" w:type="dxa"/>
        </w:tblCellMar>
        <w:tblLook w:val="04A0" w:firstRow="1" w:lastRow="0" w:firstColumn="1" w:lastColumn="0" w:noHBand="0" w:noVBand="1"/>
      </w:tblPr>
      <w:tblGrid>
        <w:gridCol w:w="4961"/>
        <w:gridCol w:w="4388"/>
      </w:tblGrid>
      <w:tr w:rsidR="00D86D5A" w:rsidRPr="004E77EB" w:rsidTr="00D86D5A">
        <w:trPr>
          <w:trHeight w:val="345"/>
        </w:trPr>
        <w:tc>
          <w:tcPr>
            <w:tcW w:w="9349" w:type="dxa"/>
            <w:gridSpan w:val="2"/>
            <w:tcBorders>
              <w:top w:val="single" w:sz="4" w:space="0" w:color="auto"/>
              <w:left w:val="single" w:sz="4" w:space="0" w:color="auto"/>
              <w:bottom w:val="single" w:sz="4" w:space="0" w:color="auto"/>
              <w:right w:val="single" w:sz="4" w:space="0" w:color="auto"/>
            </w:tcBorders>
            <w:hideMark/>
          </w:tcPr>
          <w:p w:rsidR="00D86D5A" w:rsidRPr="008F0273" w:rsidRDefault="00D86D5A">
            <w:pPr>
              <w:spacing w:line="-300" w:lineRule="auto"/>
              <w:jc w:val="center"/>
              <w:rPr>
                <w:rFonts w:ascii="ＭＳ 明朝" w:eastAsia="ＭＳ 明朝" w:hAnsi="ＭＳ 明朝"/>
                <w:sz w:val="20"/>
                <w:szCs w:val="21"/>
              </w:rPr>
            </w:pPr>
            <w:r w:rsidRPr="008F0273">
              <w:rPr>
                <w:rFonts w:ascii="ＭＳ 明朝" w:eastAsia="ＭＳ 明朝" w:hAnsi="ＭＳ 明朝" w:hint="eastAsia"/>
                <w:sz w:val="20"/>
                <w:szCs w:val="21"/>
              </w:rPr>
              <w:t>小学校全段階</w:t>
            </w:r>
          </w:p>
        </w:tc>
      </w:tr>
      <w:tr w:rsidR="00D86D5A" w:rsidRPr="004E77EB" w:rsidTr="00D86D5A">
        <w:trPr>
          <w:trHeight w:val="360"/>
        </w:trPr>
        <w:tc>
          <w:tcPr>
            <w:tcW w:w="9349" w:type="dxa"/>
            <w:gridSpan w:val="2"/>
            <w:tcBorders>
              <w:top w:val="single" w:sz="4" w:space="0" w:color="auto"/>
              <w:left w:val="single" w:sz="4" w:space="0" w:color="auto"/>
              <w:bottom w:val="single" w:sz="4" w:space="0" w:color="auto"/>
              <w:right w:val="single" w:sz="4" w:space="0" w:color="auto"/>
            </w:tcBorders>
            <w:hideMark/>
          </w:tcPr>
          <w:p w:rsidR="00D86D5A" w:rsidRPr="008F0273" w:rsidRDefault="00D86D5A">
            <w:pPr>
              <w:spacing w:line="-300" w:lineRule="auto"/>
              <w:rPr>
                <w:rFonts w:ascii="ＭＳ 明朝" w:eastAsia="ＭＳ 明朝" w:hAnsi="ＭＳ 明朝"/>
                <w:sz w:val="20"/>
                <w:szCs w:val="21"/>
              </w:rPr>
            </w:pPr>
            <w:r w:rsidRPr="008F0273">
              <w:rPr>
                <w:rFonts w:ascii="ＭＳ 明朝" w:eastAsia="ＭＳ 明朝" w:hAnsi="ＭＳ 明朝" w:hint="eastAsia"/>
                <w:sz w:val="20"/>
                <w:szCs w:val="21"/>
              </w:rPr>
              <w:t>様々な動きの獲得に向けた挑戦の場を提供する中で、児童の自由な発想の広がりを称賛したり、動きを楽しむ体験をさせたりすることが中学校以降の科学的知見に基づく学習につながり、その基礎を培う。</w:t>
            </w:r>
          </w:p>
        </w:tc>
      </w:tr>
      <w:tr w:rsidR="00D86D5A" w:rsidRPr="004E77EB" w:rsidTr="007936B5">
        <w:tc>
          <w:tcPr>
            <w:tcW w:w="49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86D5A" w:rsidRPr="008F0273" w:rsidRDefault="00D86D5A">
            <w:pPr>
              <w:spacing w:line="-300" w:lineRule="auto"/>
              <w:jc w:val="center"/>
              <w:rPr>
                <w:rFonts w:ascii="ＭＳ 明朝" w:eastAsia="ＭＳ 明朝" w:hAnsi="ＭＳ 明朝"/>
                <w:sz w:val="20"/>
                <w:szCs w:val="21"/>
              </w:rPr>
            </w:pPr>
            <w:r w:rsidRPr="008F0273">
              <w:rPr>
                <w:rFonts w:ascii="ＭＳ 明朝" w:eastAsia="ＭＳ 明朝" w:hAnsi="ＭＳ 明朝" w:hint="eastAsia"/>
                <w:sz w:val="20"/>
                <w:szCs w:val="21"/>
              </w:rPr>
              <w:t>小学校低・中学年段階</w:t>
            </w:r>
          </w:p>
        </w:tc>
        <w:tc>
          <w:tcPr>
            <w:tcW w:w="43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D86D5A" w:rsidRPr="008F0273" w:rsidRDefault="00D86D5A">
            <w:pPr>
              <w:spacing w:line="-300" w:lineRule="auto"/>
              <w:jc w:val="center"/>
              <w:rPr>
                <w:rFonts w:ascii="ＭＳ 明朝" w:eastAsia="ＭＳ 明朝" w:hAnsi="ＭＳ 明朝"/>
                <w:sz w:val="20"/>
                <w:szCs w:val="21"/>
              </w:rPr>
            </w:pPr>
            <w:r w:rsidRPr="008F0273">
              <w:rPr>
                <w:rFonts w:ascii="ＭＳ 明朝" w:eastAsia="ＭＳ 明朝" w:hAnsi="ＭＳ 明朝" w:hint="eastAsia"/>
                <w:sz w:val="20"/>
                <w:szCs w:val="21"/>
              </w:rPr>
              <w:t>小学校高学年段階</w:t>
            </w:r>
          </w:p>
        </w:tc>
      </w:tr>
      <w:tr w:rsidR="008F0273" w:rsidRPr="004E77EB" w:rsidTr="007936B5">
        <w:trPr>
          <w:trHeight w:val="1124"/>
        </w:trPr>
        <w:tc>
          <w:tcPr>
            <w:tcW w:w="4961" w:type="dxa"/>
            <w:tcBorders>
              <w:top w:val="single" w:sz="4" w:space="0" w:color="auto"/>
              <w:left w:val="single" w:sz="4" w:space="0" w:color="auto"/>
              <w:right w:val="single" w:sz="4" w:space="0" w:color="auto"/>
            </w:tcBorders>
            <w:tcMar>
              <w:top w:w="0" w:type="dxa"/>
              <w:left w:w="108" w:type="dxa"/>
              <w:bottom w:w="0" w:type="dxa"/>
              <w:right w:w="108" w:type="dxa"/>
            </w:tcMar>
            <w:hideMark/>
          </w:tcPr>
          <w:p w:rsidR="008F0273" w:rsidRPr="008F0273" w:rsidRDefault="008F0273" w:rsidP="008F0273">
            <w:pPr>
              <w:spacing w:line="-300" w:lineRule="auto"/>
              <w:rPr>
                <w:rFonts w:ascii="ＭＳ 明朝" w:eastAsia="ＭＳ 明朝" w:hAnsi="ＭＳ 明朝"/>
                <w:sz w:val="20"/>
                <w:szCs w:val="21"/>
              </w:rPr>
            </w:pPr>
            <w:r w:rsidRPr="008F0273">
              <w:rPr>
                <w:rFonts w:ascii="ＭＳ 明朝" w:eastAsia="ＭＳ 明朝" w:hAnsi="ＭＳ 明朝" w:hint="eastAsia"/>
                <w:sz w:val="20"/>
                <w:szCs w:val="21"/>
              </w:rPr>
              <w:t>科学的な知見の獲得やその理解に基づく実践に主眼があるのではなく、まず</w:t>
            </w:r>
            <w:r w:rsidRPr="008F0273">
              <w:rPr>
                <w:rFonts w:ascii="ＭＳ 明朝" w:eastAsia="ＭＳ 明朝" w:hAnsi="ＭＳ 明朝" w:hint="eastAsia"/>
                <w:b/>
                <w:sz w:val="20"/>
                <w:szCs w:val="21"/>
              </w:rPr>
              <w:t>運動の楽しさや心地よさを味わうことが重要</w:t>
            </w:r>
            <w:r w:rsidRPr="008F0273">
              <w:rPr>
                <w:rFonts w:ascii="ＭＳ 明朝" w:eastAsia="ＭＳ 明朝" w:hAnsi="ＭＳ 明朝" w:hint="eastAsia"/>
                <w:sz w:val="20"/>
                <w:szCs w:val="21"/>
              </w:rPr>
              <w:t>であり、そのための運動の行い方を工夫できるようにする力を育成することに重点を置く。</w:t>
            </w:r>
          </w:p>
        </w:tc>
        <w:tc>
          <w:tcPr>
            <w:tcW w:w="4388" w:type="dxa"/>
            <w:tcBorders>
              <w:top w:val="single" w:sz="4" w:space="0" w:color="auto"/>
              <w:left w:val="single" w:sz="4" w:space="0" w:color="auto"/>
              <w:right w:val="single" w:sz="4" w:space="0" w:color="auto"/>
            </w:tcBorders>
            <w:tcMar>
              <w:top w:w="0" w:type="dxa"/>
              <w:left w:w="108" w:type="dxa"/>
              <w:bottom w:w="0" w:type="dxa"/>
              <w:right w:w="108" w:type="dxa"/>
            </w:tcMar>
            <w:hideMark/>
          </w:tcPr>
          <w:p w:rsidR="008F0273" w:rsidRPr="008F0273" w:rsidRDefault="008F0273" w:rsidP="008F0273">
            <w:pPr>
              <w:spacing w:line="-300" w:lineRule="auto"/>
              <w:rPr>
                <w:rFonts w:ascii="ＭＳ 明朝" w:eastAsia="ＭＳ 明朝" w:hAnsi="ＭＳ 明朝"/>
                <w:sz w:val="20"/>
                <w:szCs w:val="21"/>
              </w:rPr>
            </w:pPr>
            <w:r w:rsidRPr="008F0273">
              <w:rPr>
                <w:rFonts w:ascii="ＭＳ 明朝" w:eastAsia="ＭＳ 明朝" w:hAnsi="ＭＳ 明朝" w:hint="eastAsia"/>
                <w:sz w:val="20"/>
                <w:szCs w:val="21"/>
              </w:rPr>
              <w:t>発達の段階及び中学校への接続を踏まえ、</w:t>
            </w:r>
            <w:r w:rsidRPr="008F0273">
              <w:rPr>
                <w:rFonts w:ascii="ＭＳ 明朝" w:eastAsia="ＭＳ 明朝" w:hAnsi="ＭＳ 明朝" w:hint="eastAsia"/>
                <w:b/>
                <w:sz w:val="20"/>
                <w:szCs w:val="21"/>
              </w:rPr>
              <w:t>直接体力を高めることをねらいとした学習に移行</w:t>
            </w:r>
            <w:r w:rsidRPr="008F0273">
              <w:rPr>
                <w:rFonts w:ascii="ＭＳ 明朝" w:eastAsia="ＭＳ 明朝" w:hAnsi="ＭＳ 明朝" w:hint="eastAsia"/>
                <w:sz w:val="20"/>
                <w:szCs w:val="21"/>
              </w:rPr>
              <w:t>する。その際、体力の要素に応じた効果的で正しい行い方を体験しておくことが大切である。</w:t>
            </w:r>
          </w:p>
        </w:tc>
      </w:tr>
      <w:tr w:rsidR="00D86D5A" w:rsidRPr="004E77EB" w:rsidTr="00D86D5A">
        <w:trPr>
          <w:trHeight w:val="306"/>
        </w:trPr>
        <w:tc>
          <w:tcPr>
            <w:tcW w:w="9349" w:type="dxa"/>
            <w:gridSpan w:val="2"/>
            <w:tcBorders>
              <w:top w:val="single" w:sz="4" w:space="0" w:color="auto"/>
              <w:left w:val="single" w:sz="4" w:space="0" w:color="auto"/>
              <w:bottom w:val="single" w:sz="4" w:space="0" w:color="auto"/>
              <w:right w:val="single" w:sz="4" w:space="0" w:color="auto"/>
            </w:tcBorders>
            <w:hideMark/>
          </w:tcPr>
          <w:p w:rsidR="00D86D5A" w:rsidRPr="007936B5" w:rsidRDefault="00D86D5A">
            <w:pPr>
              <w:jc w:val="center"/>
              <w:rPr>
                <w:rFonts w:ascii="ＭＳ 明朝" w:eastAsia="ＭＳ 明朝" w:hAnsi="ＭＳ 明朝"/>
                <w:sz w:val="20"/>
                <w:szCs w:val="21"/>
              </w:rPr>
            </w:pPr>
            <w:r w:rsidRPr="007936B5">
              <w:rPr>
                <w:rFonts w:ascii="ＭＳ 明朝" w:eastAsia="ＭＳ 明朝" w:hAnsi="ＭＳ 明朝" w:hint="eastAsia"/>
                <w:sz w:val="20"/>
                <w:szCs w:val="21"/>
              </w:rPr>
              <w:lastRenderedPageBreak/>
              <w:t>中学校及び高等学校段階</w:t>
            </w:r>
          </w:p>
        </w:tc>
      </w:tr>
      <w:tr w:rsidR="00D86D5A" w:rsidRPr="004E77EB" w:rsidTr="00D86D5A">
        <w:trPr>
          <w:trHeight w:val="307"/>
        </w:trPr>
        <w:tc>
          <w:tcPr>
            <w:tcW w:w="9349" w:type="dxa"/>
            <w:gridSpan w:val="2"/>
            <w:tcBorders>
              <w:top w:val="single" w:sz="4" w:space="0" w:color="auto"/>
              <w:left w:val="single" w:sz="4" w:space="0" w:color="auto"/>
              <w:bottom w:val="single" w:sz="4" w:space="0" w:color="auto"/>
              <w:right w:val="single" w:sz="4" w:space="0" w:color="auto"/>
            </w:tcBorders>
            <w:hideMark/>
          </w:tcPr>
          <w:p w:rsidR="00D86D5A" w:rsidRPr="007936B5" w:rsidRDefault="00D86D5A">
            <w:pPr>
              <w:rPr>
                <w:rFonts w:ascii="ＭＳ 明朝" w:eastAsia="ＭＳ 明朝" w:hAnsi="ＭＳ 明朝"/>
                <w:sz w:val="20"/>
                <w:szCs w:val="21"/>
              </w:rPr>
            </w:pPr>
            <w:r w:rsidRPr="007936B5">
              <w:rPr>
                <w:rFonts w:ascii="ＭＳ 明朝" w:eastAsia="ＭＳ 明朝" w:hAnsi="ＭＳ 明朝" w:hint="eastAsia"/>
                <w:sz w:val="20"/>
                <w:szCs w:val="21"/>
              </w:rPr>
              <w:t>「体つくり運動」の意義や体の構造、運動の原則などの知識を獲得し、それらの知識を活用したり、応用したりすることが求められる。</w:t>
            </w:r>
          </w:p>
        </w:tc>
      </w:tr>
    </w:tbl>
    <w:p w:rsidR="00D86D5A" w:rsidRPr="004E77EB" w:rsidRDefault="00D86D5A" w:rsidP="00D86D5A">
      <w:pPr>
        <w:ind w:leftChars="200" w:left="420" w:firstLineChars="100" w:firstLine="210"/>
        <w:rPr>
          <w:rFonts w:ascii="ＭＳ 明朝" w:eastAsia="ＭＳ 明朝" w:hAnsi="ＭＳ 明朝"/>
          <w:szCs w:val="21"/>
        </w:rPr>
      </w:pPr>
      <w:r w:rsidRPr="004E77EB">
        <w:rPr>
          <w:rFonts w:ascii="ＭＳ 明朝" w:eastAsia="ＭＳ 明朝" w:hAnsi="ＭＳ 明朝" w:hint="eastAsia"/>
          <w:szCs w:val="21"/>
        </w:rPr>
        <w:t>特に、「知識、思考・判断」の内容について「小学校低学年及び中学年段階においては、科学的な知見の獲得やその理解に基づく実践</w:t>
      </w:r>
      <w:r w:rsidR="008F3F7B" w:rsidRPr="004E77EB">
        <w:rPr>
          <w:rFonts w:ascii="ＭＳ 明朝" w:eastAsia="ＭＳ 明朝" w:hAnsi="ＭＳ 明朝" w:hint="eastAsia"/>
          <w:szCs w:val="21"/>
        </w:rPr>
        <w:t>に主眼があるのではない」と記されている。以上の点を踏まえ、宮崎地区</w:t>
      </w:r>
      <w:r w:rsidRPr="004E77EB">
        <w:rPr>
          <w:rFonts w:ascii="ＭＳ 明朝" w:eastAsia="ＭＳ 明朝" w:hAnsi="ＭＳ 明朝" w:hint="eastAsia"/>
          <w:szCs w:val="21"/>
        </w:rPr>
        <w:t>小体連では次のようなことを共通理解し、単元や授業を計画していくこととした。</w:t>
      </w:r>
    </w:p>
    <w:p w:rsidR="00D86D5A" w:rsidRPr="004E77EB" w:rsidRDefault="00D86D5A" w:rsidP="00D86D5A">
      <w:pPr>
        <w:rPr>
          <w:rFonts w:ascii="ＭＳ 明朝" w:eastAsia="ＭＳ 明朝" w:hAnsi="ＭＳ 明朝"/>
          <w:szCs w:val="21"/>
        </w:rPr>
      </w:pPr>
      <w:r w:rsidRPr="004E77EB">
        <w:rPr>
          <w:rFonts w:ascii="ＭＳ 明朝" w:eastAsia="ＭＳ 明朝" w:hAnsi="ＭＳ 明朝" w:hint="eastAsia"/>
          <w:noProof/>
        </w:rPr>
        <mc:AlternateContent>
          <mc:Choice Requires="wps">
            <w:drawing>
              <wp:anchor distT="0" distB="0" distL="114300" distR="114300" simplePos="0" relativeHeight="251661312" behindDoc="0" locked="0" layoutInCell="1" allowOverlap="1">
                <wp:simplePos x="0" y="0"/>
                <wp:positionH relativeFrom="column">
                  <wp:posOffset>213360</wp:posOffset>
                </wp:positionH>
                <wp:positionV relativeFrom="paragraph">
                  <wp:posOffset>4445</wp:posOffset>
                </wp:positionV>
                <wp:extent cx="5962650" cy="1924050"/>
                <wp:effectExtent l="0" t="0" r="19050" b="19050"/>
                <wp:wrapNone/>
                <wp:docPr id="42" name="正方形/長方形 42"/>
                <wp:cNvGraphicFramePr/>
                <a:graphic xmlns:a="http://schemas.openxmlformats.org/drawingml/2006/main">
                  <a:graphicData uri="http://schemas.microsoft.com/office/word/2010/wordprocessingShape">
                    <wps:wsp>
                      <wps:cNvSpPr/>
                      <wps:spPr>
                        <a:xfrm>
                          <a:off x="0" y="0"/>
                          <a:ext cx="5962650" cy="1924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76F00" id="正方形/長方形 42" o:spid="_x0000_s1026" style="position:absolute;left:0;text-align:left;margin-left:16.8pt;margin-top:.35pt;width:469.5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" filled="f" strokecolor="black [3213]" strokeweight="1pt"/>
            </w:pict>
          </mc:Fallback>
        </mc:AlternateContent>
      </w:r>
      <w:r w:rsidRPr="004E77EB">
        <w:rPr>
          <w:rFonts w:ascii="ＭＳ 明朝" w:eastAsia="ＭＳ 明朝" w:hAnsi="ＭＳ 明朝" w:hint="eastAsia"/>
          <w:szCs w:val="21"/>
        </w:rPr>
        <w:t xml:space="preserve">　　　〇　小学校３・４年と小学校５・６年では、運動の様相が同じであってもよい。</w:t>
      </w:r>
    </w:p>
    <w:p w:rsidR="00D86D5A" w:rsidRPr="004E77EB" w:rsidRDefault="00D86D5A" w:rsidP="00D86D5A">
      <w:pPr>
        <w:rPr>
          <w:rFonts w:ascii="ＭＳ 明朝" w:eastAsia="ＭＳ 明朝" w:hAnsi="ＭＳ 明朝"/>
          <w:szCs w:val="21"/>
        </w:rPr>
      </w:pPr>
      <w:r w:rsidRPr="004E77EB">
        <w:rPr>
          <w:rFonts w:ascii="ＭＳ 明朝" w:eastAsia="ＭＳ 明朝" w:hAnsi="ＭＳ 明朝" w:hint="eastAsia"/>
          <w:szCs w:val="21"/>
        </w:rPr>
        <w:t xml:space="preserve">　　　〇　中学年では、</w:t>
      </w:r>
      <w:r w:rsidRPr="004E77EB">
        <w:rPr>
          <w:rFonts w:ascii="ＭＳ 明朝" w:eastAsia="ＭＳ 明朝" w:hAnsi="ＭＳ 明朝" w:hint="eastAsia"/>
          <w:b/>
          <w:szCs w:val="21"/>
        </w:rPr>
        <w:t>運動の楽しさや体を動かす心地よさを味わう</w:t>
      </w:r>
      <w:r w:rsidRPr="004E77EB">
        <w:rPr>
          <w:rFonts w:ascii="ＭＳ 明朝" w:eastAsia="ＭＳ 明朝" w:hAnsi="ＭＳ 明朝" w:hint="eastAsia"/>
          <w:szCs w:val="21"/>
        </w:rPr>
        <w:t>ことができるようにする。</w:t>
      </w:r>
    </w:p>
    <w:p w:rsidR="00D86D5A" w:rsidRPr="004E77EB" w:rsidRDefault="00D86D5A" w:rsidP="00D86D5A">
      <w:pPr>
        <w:ind w:left="840" w:hangingChars="400" w:hanging="840"/>
        <w:rPr>
          <w:rFonts w:ascii="ＭＳ 明朝" w:eastAsia="ＭＳ 明朝" w:hAnsi="ＭＳ 明朝"/>
          <w:szCs w:val="21"/>
        </w:rPr>
      </w:pPr>
      <w:r w:rsidRPr="004E77EB">
        <w:rPr>
          <w:rFonts w:ascii="ＭＳ 明朝" w:eastAsia="ＭＳ 明朝" w:hAnsi="ＭＳ 明朝" w:hint="eastAsia"/>
          <w:szCs w:val="21"/>
        </w:rPr>
        <w:t xml:space="preserve">　　　〇　高学年では、運動の楽しさや体を動かす心地よさを味わうことができるようにするとともに、（ア）体の柔らかさを高めるための運動（イ）巧みな動きを高めるための運動（ウ）力強い動きを高めるための運動（エ）動きを持続する能力を高めるための運動について理解を図ったり、自分の動きの高まりについて考えたりする機会を設ける。また、それらの運動に取り組むことを通して、動きを高めようとすることができるようにする。</w:t>
      </w:r>
    </w:p>
    <w:p w:rsidR="00CD6A9C" w:rsidRPr="004E77EB" w:rsidRDefault="00D86D5A" w:rsidP="005C0D5A">
      <w:pPr>
        <w:ind w:left="708" w:hangingChars="337" w:hanging="708"/>
        <w:jc w:val="left"/>
        <w:rPr>
          <w:rFonts w:ascii="ＭＳ 明朝" w:eastAsia="ＭＳ 明朝" w:hAnsi="ＭＳ 明朝"/>
          <w:szCs w:val="21"/>
        </w:rPr>
      </w:pPr>
      <w:r w:rsidRPr="004E77EB">
        <w:rPr>
          <w:rFonts w:ascii="ＭＳ 明朝" w:eastAsia="ＭＳ 明朝" w:hAnsi="ＭＳ 明朝" w:hint="eastAsia"/>
          <w:szCs w:val="21"/>
        </w:rPr>
        <w:t xml:space="preserve">　　　〇　５・６年生の学習の違いとして、５年生では主に</w:t>
      </w:r>
      <w:r w:rsidRPr="004E77EB">
        <w:rPr>
          <w:rFonts w:ascii="ＭＳ 明朝" w:eastAsia="ＭＳ 明朝" w:hAnsi="ＭＳ 明朝" w:hint="eastAsia"/>
          <w:b/>
          <w:szCs w:val="21"/>
        </w:rPr>
        <w:t>「動きの高め方」</w:t>
      </w:r>
      <w:r w:rsidR="005C0D5A" w:rsidRPr="004E77EB">
        <w:rPr>
          <w:rFonts w:ascii="ＭＳ 明朝" w:eastAsia="ＭＳ 明朝" w:hAnsi="ＭＳ 明朝" w:hint="eastAsia"/>
          <w:szCs w:val="21"/>
        </w:rPr>
        <w:t>を学習し、６年生は、</w:t>
      </w:r>
      <w:r w:rsidRPr="004E77EB">
        <w:rPr>
          <w:rFonts w:ascii="ＭＳ 明朝" w:eastAsia="ＭＳ 明朝" w:hAnsi="ＭＳ 明朝" w:hint="eastAsia"/>
          <w:b/>
          <w:szCs w:val="21"/>
        </w:rPr>
        <w:t>「グループや個人で選択した運動について動きを高める方法を工夫する」</w:t>
      </w:r>
      <w:r w:rsidRPr="004E77EB">
        <w:rPr>
          <w:rFonts w:ascii="ＭＳ 明朝" w:eastAsia="ＭＳ 明朝" w:hAnsi="ＭＳ 明朝" w:hint="eastAsia"/>
          <w:szCs w:val="21"/>
        </w:rPr>
        <w:t>ことを学習する。</w:t>
      </w:r>
    </w:p>
    <w:p w:rsidR="00331CF8" w:rsidRPr="004E77EB" w:rsidRDefault="00331CF8" w:rsidP="00331CF8">
      <w:pPr>
        <w:jc w:val="left"/>
        <w:rPr>
          <w:rFonts w:ascii="ＭＳ 明朝" w:eastAsia="ＭＳ 明朝" w:hAnsi="ＭＳ 明朝"/>
          <w:b/>
          <w:sz w:val="24"/>
          <w:szCs w:val="24"/>
        </w:rPr>
      </w:pPr>
    </w:p>
    <w:p w:rsidR="00D86D5A" w:rsidRPr="004E77EB" w:rsidRDefault="00420A52" w:rsidP="00331CF8">
      <w:pPr>
        <w:jc w:val="left"/>
        <w:rPr>
          <w:rFonts w:ascii="ＭＳ ゴシック" w:eastAsia="ＭＳ ゴシック" w:hAnsi="ＭＳ ゴシック"/>
          <w:b/>
          <w:szCs w:val="24"/>
        </w:rPr>
      </w:pPr>
      <w:r w:rsidRPr="004E77EB">
        <w:rPr>
          <w:rFonts w:ascii="ＭＳ ゴシック" w:eastAsia="ＭＳ ゴシック" w:hAnsi="ＭＳ ゴシック" w:hint="eastAsia"/>
          <w:noProof/>
          <w:sz w:val="18"/>
          <w:szCs w:val="21"/>
        </w:rPr>
        <w:drawing>
          <wp:anchor distT="0" distB="0" distL="114300" distR="114300" simplePos="0" relativeHeight="251672576" behindDoc="0" locked="0" layoutInCell="1" allowOverlap="1">
            <wp:simplePos x="0" y="0"/>
            <wp:positionH relativeFrom="margin">
              <wp:posOffset>2959100</wp:posOffset>
            </wp:positionH>
            <wp:positionV relativeFrom="paragraph">
              <wp:posOffset>61595</wp:posOffset>
            </wp:positionV>
            <wp:extent cx="3218180" cy="2166620"/>
            <wp:effectExtent l="19050" t="19050" r="20320" b="24130"/>
            <wp:wrapNone/>
            <wp:docPr id="7" name="図 7" descr="C:\Users\et-0530\AppData\Local\Microsoft\Windows\INetCache\Content.Word\img20210611_083636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t-0530\AppData\Local\Microsoft\Windows\INetCache\Content.Word\img20210611_08363625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8180" cy="2166620"/>
                    </a:xfrm>
                    <a:prstGeom prst="rect">
                      <a:avLst/>
                    </a:prstGeom>
                    <a:noFill/>
                    <a:ln w="317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86D5A" w:rsidRPr="004E77EB">
        <w:rPr>
          <w:rFonts w:ascii="ＭＳ ゴシック" w:eastAsia="ＭＳ ゴシック" w:hAnsi="ＭＳ ゴシック" w:hint="eastAsia"/>
          <w:b/>
          <w:szCs w:val="24"/>
        </w:rPr>
        <w:t>（２）　学習資料の工夫</w:t>
      </w:r>
    </w:p>
    <w:p w:rsidR="00331CF8" w:rsidRPr="004E77EB" w:rsidRDefault="004E77EB" w:rsidP="00331CF8">
      <w:pPr>
        <w:ind w:leftChars="232" w:left="695" w:hangingChars="99" w:hanging="208"/>
        <w:jc w:val="left"/>
        <w:rPr>
          <w:rFonts w:ascii="ＭＳ 明朝" w:eastAsia="ＭＳ 明朝" w:hAnsi="ＭＳ 明朝"/>
          <w:szCs w:val="21"/>
        </w:rPr>
      </w:pPr>
      <w:r w:rsidRPr="004E77EB">
        <w:rPr>
          <w:rFonts w:ascii="ＭＳ 明朝" w:eastAsia="ＭＳ 明朝" w:hAnsi="ＭＳ 明朝"/>
          <w:noProof/>
        </w:rPr>
        <mc:AlternateContent>
          <mc:Choice Requires="wps">
            <w:drawing>
              <wp:anchor distT="0" distB="0" distL="114300" distR="114300" simplePos="0" relativeHeight="251671552" behindDoc="0" locked="0" layoutInCell="1" allowOverlap="1">
                <wp:simplePos x="0" y="0"/>
                <wp:positionH relativeFrom="margin">
                  <wp:posOffset>337185</wp:posOffset>
                </wp:positionH>
                <wp:positionV relativeFrom="paragraph">
                  <wp:posOffset>155575</wp:posOffset>
                </wp:positionV>
                <wp:extent cx="2647950" cy="5486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47950" cy="5486400"/>
                        </a:xfrm>
                        <a:prstGeom prst="rect">
                          <a:avLst/>
                        </a:prstGeom>
                        <a:solidFill>
                          <a:schemeClr val="lt1"/>
                        </a:solidFill>
                        <a:ln w="6350">
                          <a:noFill/>
                        </a:ln>
                      </wps:spPr>
                      <wps:txbx>
                        <w:txbxContent>
                          <w:p w:rsidR="00303A22" w:rsidRPr="002B029C" w:rsidRDefault="00420A52" w:rsidP="007936B5">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体つくり運動の単元内で取り扱う運動の種類は、多くの場合１つの運動を継続的に取り扱うのではなく、複数の運動を取り扱うことが多い。取り組む運動が違うと意識することが違っていたり、友達と同じ運動をしていても、それぞれ意識すること</w:t>
                            </w:r>
                            <w:r w:rsidRPr="002B029C">
                              <w:rPr>
                                <w:rFonts w:ascii="ＭＳ 明朝" w:eastAsia="ＭＳ 明朝" w:hAnsi="ＭＳ 明朝" w:hint="eastAsia"/>
                                <w:szCs w:val="21"/>
                              </w:rPr>
                              <w:t>が違っていたりすることに気付くことができるようにしたいと考えた。また、運動を行う際に自分がどのような点を意識して運動していたのか、児童が把握しやすいようにしたいと考えた。加えて、短い時間で視覚的に捉えられるようにするために、レーダーチャートを作成した（図１）。このレーダーチャートを毎時間記入することで、自己の課題や自分の動きの状態を視覚的に捉えることができるようにした。</w:t>
                            </w:r>
                          </w:p>
                          <w:p w:rsidR="007936B5" w:rsidRDefault="00420A52" w:rsidP="007936B5">
                            <w:pPr>
                              <w:spacing w:line="300" w:lineRule="exact"/>
                              <w:ind w:firstLineChars="100" w:firstLine="210"/>
                              <w:jc w:val="left"/>
                              <w:rPr>
                                <w:rFonts w:ascii="ＭＳ 明朝" w:eastAsia="ＭＳ 明朝" w:hAnsi="ＭＳ 明朝"/>
                                <w:szCs w:val="21"/>
                              </w:rPr>
                            </w:pPr>
                            <w:r w:rsidRPr="002B029C">
                              <w:rPr>
                                <w:rFonts w:ascii="ＭＳ 明朝" w:eastAsia="ＭＳ 明朝" w:hAnsi="ＭＳ 明朝" w:hint="eastAsia"/>
                                <w:szCs w:val="21"/>
                              </w:rPr>
                              <w:t>なお、チャート内の評価項目については、主として取り扱う学習内容によって変更するなどして活用することとし</w:t>
                            </w:r>
                            <w:r>
                              <w:rPr>
                                <w:rFonts w:ascii="ＭＳ 明朝" w:eastAsia="ＭＳ 明朝" w:hAnsi="ＭＳ 明朝" w:hint="eastAsia"/>
                                <w:szCs w:val="21"/>
                              </w:rPr>
                              <w:t>た。この他、本時の運動で高まった体力や工夫した運動方法等を記入できる自由記述欄を設けた。</w:t>
                            </w:r>
                          </w:p>
                          <w:p w:rsidR="007936B5" w:rsidRPr="007936B5" w:rsidRDefault="007936B5" w:rsidP="007936B5">
                            <w:pPr>
                              <w:spacing w:line="300" w:lineRule="exact"/>
                              <w:ind w:firstLineChars="100" w:firstLine="210"/>
                              <w:jc w:val="left"/>
                              <w:rPr>
                                <w:rFonts w:ascii="ＭＳ 明朝" w:eastAsia="ＭＳ 明朝" w:hAnsi="ＭＳ 明朝"/>
                                <w:szCs w:val="21"/>
                              </w:rPr>
                            </w:pPr>
                            <w:r w:rsidRPr="004E77EB">
                              <w:rPr>
                                <w:rFonts w:ascii="ＭＳ 明朝" w:eastAsia="ＭＳ 明朝" w:hAnsi="ＭＳ 明朝" w:hint="eastAsia"/>
                                <w:szCs w:val="21"/>
                              </w:rPr>
                              <w:t>自分の取組について振り返ったり文章や絵を用いて表現したりすることで思考力、判断力、表現力等の評価につなげられると考えた。</w:t>
                            </w:r>
                          </w:p>
                          <w:p w:rsidR="00420A52" w:rsidRPr="007936B5" w:rsidRDefault="00420A52" w:rsidP="00420A52">
                            <w:pPr>
                              <w:spacing w:line="3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9" type="#_x0000_t202" style="position:absolute;left:0;text-align:left;margin-left:26.55pt;margin-top:12.25pt;width:208.5pt;height:6in;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" fillcolor="white [3201]" stroked="f" strokeweight=".5pt">
                <v:textbox>
                  <w:txbxContent>
                    <w:p w:rsidR="00303A22" w:rsidRPr="002B029C" w:rsidRDefault="00420A52" w:rsidP="007936B5">
                      <w:pPr>
                        <w:spacing w:line="300" w:lineRule="exact"/>
                        <w:ind w:firstLineChars="100" w:firstLine="210"/>
                        <w:jc w:val="left"/>
                        <w:rPr>
                          <w:rFonts w:ascii="ＭＳ 明朝" w:eastAsia="ＭＳ 明朝" w:hAnsi="ＭＳ 明朝"/>
                          <w:szCs w:val="21"/>
                        </w:rPr>
                      </w:pPr>
                      <w:r>
                        <w:rPr>
                          <w:rFonts w:ascii="ＭＳ 明朝" w:eastAsia="ＭＳ 明朝" w:hAnsi="ＭＳ 明朝" w:hint="eastAsia"/>
                          <w:szCs w:val="21"/>
                        </w:rPr>
                        <w:t>体つくり運動の単元内で取り扱う運動の種類は、多くの場合１つの運動を継続的に取り扱うのではなく、複数の運動を取り扱うことが多い。取り組む運動が違うと意識することが違っていたり、友達と同じ運動をしていても、それぞれ意識すること</w:t>
                      </w:r>
                      <w:r w:rsidRPr="002B029C">
                        <w:rPr>
                          <w:rFonts w:ascii="ＭＳ 明朝" w:eastAsia="ＭＳ 明朝" w:hAnsi="ＭＳ 明朝" w:hint="eastAsia"/>
                          <w:szCs w:val="21"/>
                        </w:rPr>
                        <w:t>が違っていたりすることに気付くことができるようにしたいと考えた。また、運動を行う際に自分がどのような点を意識して運動していたのか、児童が把握しやすいようにしたいと考えた。加えて、短い時間で視覚的に捉えられるようにするために、レーダーチャートを作成した（図１）。このレーダーチャートを毎時間記入することで、自己の課題や自分の動きの状態を視覚的に捉えることができるようにした。</w:t>
                      </w:r>
                    </w:p>
                    <w:p w:rsidR="007936B5" w:rsidRDefault="00420A52" w:rsidP="007936B5">
                      <w:pPr>
                        <w:spacing w:line="300" w:lineRule="exact"/>
                        <w:ind w:firstLineChars="100" w:firstLine="210"/>
                        <w:jc w:val="left"/>
                        <w:rPr>
                          <w:rFonts w:ascii="ＭＳ 明朝" w:eastAsia="ＭＳ 明朝" w:hAnsi="ＭＳ 明朝"/>
                          <w:szCs w:val="21"/>
                        </w:rPr>
                      </w:pPr>
                      <w:r w:rsidRPr="002B029C">
                        <w:rPr>
                          <w:rFonts w:ascii="ＭＳ 明朝" w:eastAsia="ＭＳ 明朝" w:hAnsi="ＭＳ 明朝" w:hint="eastAsia"/>
                          <w:szCs w:val="21"/>
                        </w:rPr>
                        <w:t>なお、チャート内の評価項目については、主として取り扱う学習内容によって変更するなどして活用することとし</w:t>
                      </w:r>
                      <w:r>
                        <w:rPr>
                          <w:rFonts w:ascii="ＭＳ 明朝" w:eastAsia="ＭＳ 明朝" w:hAnsi="ＭＳ 明朝" w:hint="eastAsia"/>
                          <w:szCs w:val="21"/>
                        </w:rPr>
                        <w:t>た。この他、本時の運動で高まった体力や工夫した運動方法等を記入できる自由記述欄を設けた。</w:t>
                      </w:r>
                    </w:p>
                    <w:p w:rsidR="007936B5" w:rsidRPr="007936B5" w:rsidRDefault="007936B5" w:rsidP="007936B5">
                      <w:pPr>
                        <w:spacing w:line="300" w:lineRule="exact"/>
                        <w:ind w:firstLineChars="100" w:firstLine="210"/>
                        <w:jc w:val="left"/>
                        <w:rPr>
                          <w:rFonts w:ascii="ＭＳ 明朝" w:eastAsia="ＭＳ 明朝" w:hAnsi="ＭＳ 明朝"/>
                          <w:szCs w:val="21"/>
                        </w:rPr>
                      </w:pPr>
                      <w:r w:rsidRPr="004E77EB">
                        <w:rPr>
                          <w:rFonts w:ascii="ＭＳ 明朝" w:eastAsia="ＭＳ 明朝" w:hAnsi="ＭＳ 明朝" w:hint="eastAsia"/>
                          <w:szCs w:val="21"/>
                        </w:rPr>
                        <w:t>自分の取組について振り返ったり文章や絵を用いて表現したりすることで思考力、判断力、表現力等の評価につなげられると考えた。</w:t>
                      </w:r>
                    </w:p>
                    <w:p w:rsidR="00420A52" w:rsidRPr="007936B5" w:rsidRDefault="00420A52" w:rsidP="00420A52">
                      <w:pPr>
                        <w:spacing w:line="300" w:lineRule="exact"/>
                        <w:jc w:val="left"/>
                      </w:pPr>
                    </w:p>
                  </w:txbxContent>
                </v:textbox>
                <w10:wrap anchorx="margin"/>
              </v:shape>
            </w:pict>
          </mc:Fallback>
        </mc:AlternateContent>
      </w:r>
      <w:r w:rsidR="00D86D5A" w:rsidRPr="004E77EB">
        <w:rPr>
          <w:rFonts w:ascii="ＭＳ 明朝" w:eastAsia="ＭＳ 明朝" w:hAnsi="ＭＳ 明朝" w:hint="eastAsia"/>
          <w:szCs w:val="21"/>
        </w:rPr>
        <w:t>ア　ワークシートの工夫</w:t>
      </w: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r w:rsidRPr="004E77EB">
        <w:rPr>
          <w:rFonts w:ascii="ＭＳ 明朝" w:eastAsia="ＭＳ 明朝" w:hAnsi="ＭＳ 明朝" w:hint="eastAsia"/>
          <w:noProof/>
          <w:szCs w:val="21"/>
        </w:rPr>
        <mc:AlternateContent>
          <mc:Choice Requires="wps">
            <w:drawing>
              <wp:anchor distT="0" distB="0" distL="114300" distR="114300" simplePos="0" relativeHeight="251670528" behindDoc="0" locked="0" layoutInCell="1" allowOverlap="1">
                <wp:simplePos x="0" y="0"/>
                <wp:positionH relativeFrom="column">
                  <wp:posOffset>4156710</wp:posOffset>
                </wp:positionH>
                <wp:positionV relativeFrom="paragraph">
                  <wp:posOffset>179070</wp:posOffset>
                </wp:positionV>
                <wp:extent cx="666750" cy="2667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66750" cy="266700"/>
                        </a:xfrm>
                        <a:prstGeom prst="rect">
                          <a:avLst/>
                        </a:prstGeom>
                        <a:solidFill>
                          <a:schemeClr val="lt1"/>
                        </a:solidFill>
                        <a:ln w="6350">
                          <a:noFill/>
                        </a:ln>
                      </wps:spPr>
                      <wps:txbx>
                        <w:txbxContent>
                          <w:p w:rsidR="00331CF8" w:rsidRPr="001F7D1A" w:rsidRDefault="00331CF8" w:rsidP="00331CF8">
                            <w:pPr>
                              <w:spacing w:line="240" w:lineRule="exact"/>
                              <w:rPr>
                                <w:rFonts w:ascii="ＭＳ ゴシック" w:eastAsia="ＭＳ ゴシック" w:hAnsi="ＭＳ ゴシック"/>
                              </w:rPr>
                            </w:pPr>
                            <w:r w:rsidRPr="001F7D1A">
                              <w:rPr>
                                <w:rFonts w:ascii="ＭＳ ゴシック" w:eastAsia="ＭＳ ゴシック" w:hAnsi="ＭＳ ゴシック" w:hint="eastAsia"/>
                              </w:rPr>
                              <w:t>【図</w:t>
                            </w:r>
                            <w:r w:rsidRPr="001F7D1A">
                              <w:rPr>
                                <w:rFonts w:ascii="ＭＳ ゴシック" w:eastAsia="ＭＳ ゴシック" w:hAnsi="ＭＳ ゴシック"/>
                              </w:rPr>
                              <w:t>１</w:t>
                            </w:r>
                            <w:r w:rsidRPr="001F7D1A">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327.3pt;margin-top:14.1pt;width:5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" fillcolor="white [3201]" stroked="f" strokeweight=".5pt">
                <v:textbox>
                  <w:txbxContent>
                    <w:p w:rsidR="00331CF8" w:rsidRPr="001F7D1A" w:rsidRDefault="00331CF8" w:rsidP="00331CF8">
                      <w:pPr>
                        <w:spacing w:line="240" w:lineRule="exact"/>
                        <w:rPr>
                          <w:rFonts w:ascii="ＭＳ ゴシック" w:eastAsia="ＭＳ ゴシック" w:hAnsi="ＭＳ ゴシック"/>
                        </w:rPr>
                      </w:pPr>
                      <w:r w:rsidRPr="001F7D1A">
                        <w:rPr>
                          <w:rFonts w:ascii="ＭＳ ゴシック" w:eastAsia="ＭＳ ゴシック" w:hAnsi="ＭＳ ゴシック" w:hint="eastAsia"/>
                        </w:rPr>
                        <w:t>【図</w:t>
                      </w:r>
                      <w:r w:rsidRPr="001F7D1A">
                        <w:rPr>
                          <w:rFonts w:ascii="ＭＳ ゴシック" w:eastAsia="ＭＳ ゴシック" w:hAnsi="ＭＳ ゴシック"/>
                        </w:rPr>
                        <w:t>１</w:t>
                      </w:r>
                      <w:r w:rsidRPr="001F7D1A">
                        <w:rPr>
                          <w:rFonts w:ascii="ＭＳ ゴシック" w:eastAsia="ＭＳ ゴシック" w:hAnsi="ＭＳ ゴシック" w:hint="eastAsia"/>
                        </w:rPr>
                        <w:t>】</w:t>
                      </w:r>
                    </w:p>
                  </w:txbxContent>
                </v:textbox>
              </v:shape>
            </w:pict>
          </mc:Fallback>
        </mc:AlternateContent>
      </w:r>
    </w:p>
    <w:p w:rsidR="00420A52" w:rsidRPr="004E77EB" w:rsidRDefault="007936B5" w:rsidP="00420A52">
      <w:pPr>
        <w:ind w:leftChars="331" w:left="695" w:firstLineChars="100" w:firstLine="210"/>
        <w:jc w:val="distribute"/>
        <w:rPr>
          <w:rFonts w:ascii="ＭＳ 明朝" w:eastAsia="ＭＳ 明朝" w:hAnsi="ＭＳ 明朝"/>
          <w:szCs w:val="21"/>
        </w:rPr>
      </w:pPr>
      <w:r w:rsidRPr="004E77EB">
        <w:rPr>
          <w:rFonts w:ascii="ＭＳ 明朝" w:eastAsia="ＭＳ 明朝" w:hAnsi="ＭＳ 明朝"/>
          <w:noProof/>
          <w:szCs w:val="21"/>
        </w:rPr>
        <w:drawing>
          <wp:anchor distT="0" distB="0" distL="114300" distR="114300" simplePos="0" relativeHeight="251673600" behindDoc="0" locked="0" layoutInCell="1" allowOverlap="1">
            <wp:simplePos x="0" y="0"/>
            <wp:positionH relativeFrom="column">
              <wp:posOffset>2918460</wp:posOffset>
            </wp:positionH>
            <wp:positionV relativeFrom="paragraph">
              <wp:posOffset>209550</wp:posOffset>
            </wp:positionV>
            <wp:extent cx="3276600" cy="2990850"/>
            <wp:effectExtent l="0" t="0" r="0" b="0"/>
            <wp:wrapSquare wrapText="bothSides"/>
            <wp:docPr id="9" name="図 9" descr="C:\Users\et-0530\AppData\Local\Microsoft\Windows\INetCache\Content.Word\img20210611_083636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t-0530\AppData\Local\Microsoft\Windows\INetCache\Content.Word\img20210611_08363625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420A52" w:rsidRPr="004E77EB" w:rsidRDefault="00420A52" w:rsidP="00420A52">
      <w:pPr>
        <w:ind w:leftChars="331" w:left="695" w:firstLineChars="100" w:firstLine="210"/>
        <w:jc w:val="distribute"/>
        <w:rPr>
          <w:rFonts w:ascii="ＭＳ 明朝" w:eastAsia="ＭＳ 明朝" w:hAnsi="ＭＳ 明朝"/>
          <w:szCs w:val="21"/>
        </w:rPr>
      </w:pPr>
    </w:p>
    <w:p w:rsidR="007936B5" w:rsidRDefault="007936B5" w:rsidP="00420A52">
      <w:pPr>
        <w:ind w:leftChars="331" w:left="695" w:firstLineChars="100" w:firstLine="210"/>
        <w:jc w:val="left"/>
        <w:rPr>
          <w:rFonts w:ascii="ＭＳ 明朝" w:eastAsia="ＭＳ 明朝" w:hAnsi="ＭＳ 明朝"/>
          <w:szCs w:val="21"/>
        </w:rPr>
      </w:pPr>
    </w:p>
    <w:p w:rsidR="007936B5" w:rsidRDefault="007936B5" w:rsidP="00420A52">
      <w:pPr>
        <w:ind w:leftChars="331" w:left="695" w:firstLineChars="100" w:firstLine="210"/>
        <w:jc w:val="left"/>
        <w:rPr>
          <w:rFonts w:ascii="ＭＳ 明朝" w:eastAsia="ＭＳ 明朝" w:hAnsi="ＭＳ 明朝"/>
          <w:szCs w:val="21"/>
        </w:rPr>
      </w:pPr>
      <w:r w:rsidRPr="004E77EB">
        <w:rPr>
          <w:rFonts w:ascii="ＭＳ 明朝" w:eastAsia="ＭＳ 明朝" w:hAnsi="ＭＳ 明朝" w:hint="eastAsia"/>
          <w:noProof/>
          <w:szCs w:val="21"/>
        </w:rPr>
        <mc:AlternateContent>
          <mc:Choice Requires="wps">
            <w:drawing>
              <wp:anchor distT="0" distB="0" distL="114300" distR="114300" simplePos="0" relativeHeight="251675648" behindDoc="0" locked="0" layoutInCell="1" allowOverlap="1" wp14:anchorId="10E7BAA7" wp14:editId="24F064F2">
                <wp:simplePos x="0" y="0"/>
                <wp:positionH relativeFrom="margin">
                  <wp:align>right</wp:align>
                </wp:positionH>
                <wp:positionV relativeFrom="paragraph">
                  <wp:posOffset>357505</wp:posOffset>
                </wp:positionV>
                <wp:extent cx="3105150" cy="2667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105150" cy="266700"/>
                        </a:xfrm>
                        <a:prstGeom prst="rect">
                          <a:avLst/>
                        </a:prstGeom>
                        <a:solidFill>
                          <a:schemeClr val="lt1"/>
                        </a:solidFill>
                        <a:ln w="6350">
                          <a:noFill/>
                        </a:ln>
                      </wps:spPr>
                      <wps:txbx>
                        <w:txbxContent>
                          <w:p w:rsidR="00420A52" w:rsidRPr="001F7D1A" w:rsidRDefault="00420A52" w:rsidP="00420A52">
                            <w:pPr>
                              <w:spacing w:line="240" w:lineRule="exact"/>
                              <w:rPr>
                                <w:rFonts w:ascii="ＭＳ ゴシック" w:eastAsia="ＭＳ ゴシック" w:hAnsi="ＭＳ ゴシック"/>
                              </w:rPr>
                            </w:pPr>
                            <w:r w:rsidRPr="001F7D1A">
                              <w:rPr>
                                <w:rFonts w:ascii="ＭＳ ゴシック" w:eastAsia="ＭＳ ゴシック" w:hAnsi="ＭＳ ゴシック" w:hint="eastAsia"/>
                              </w:rPr>
                              <w:t>【</w:t>
                            </w:r>
                            <w:r w:rsidR="00303A22" w:rsidRPr="001F7D1A">
                              <w:rPr>
                                <w:rFonts w:ascii="ＭＳ ゴシック" w:eastAsia="ＭＳ ゴシック" w:hAnsi="ＭＳ ゴシック" w:hint="eastAsia"/>
                              </w:rPr>
                              <w:t>記述欄</w:t>
                            </w:r>
                            <w:r w:rsidR="00303A22" w:rsidRPr="001F7D1A">
                              <w:rPr>
                                <w:rFonts w:ascii="ＭＳ ゴシック" w:eastAsia="ＭＳ ゴシック" w:hAnsi="ＭＳ ゴシック"/>
                              </w:rPr>
                              <w:t>：</w:t>
                            </w:r>
                            <w:r w:rsidR="00303A22" w:rsidRPr="001F7D1A">
                              <w:rPr>
                                <w:rFonts w:ascii="ＭＳ ゴシック" w:eastAsia="ＭＳ ゴシック" w:hAnsi="ＭＳ ゴシック" w:hint="eastAsia"/>
                              </w:rPr>
                              <w:t>課題や</w:t>
                            </w:r>
                            <w:r w:rsidR="00303A22" w:rsidRPr="001F7D1A">
                              <w:rPr>
                                <w:rFonts w:ascii="ＭＳ ゴシック" w:eastAsia="ＭＳ ゴシック" w:hAnsi="ＭＳ ゴシック"/>
                              </w:rPr>
                              <w:t>解決</w:t>
                            </w:r>
                            <w:r w:rsidR="00303A22" w:rsidRPr="001F7D1A">
                              <w:rPr>
                                <w:rFonts w:ascii="ＭＳ ゴシック" w:eastAsia="ＭＳ ゴシック" w:hAnsi="ＭＳ ゴシック" w:hint="eastAsia"/>
                              </w:rPr>
                              <w:t>の見通しが書かれている</w:t>
                            </w:r>
                            <w:r w:rsidRPr="001F7D1A">
                              <w:rPr>
                                <w:rFonts w:ascii="ＭＳ ゴシック" w:eastAsia="ＭＳ ゴシック" w:hAnsi="ＭＳ 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BAA7" id="テキスト ボックス 10" o:spid="_x0000_s1031" type="#_x0000_t202" style="position:absolute;left:0;text-align:left;margin-left:193.3pt;margin-top:28.15pt;width:244.5pt;height:21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" fillcolor="white [3201]" stroked="f" strokeweight=".5pt">
                <v:textbox>
                  <w:txbxContent>
                    <w:p w:rsidR="00420A52" w:rsidRPr="001F7D1A" w:rsidRDefault="00420A52" w:rsidP="00420A52">
                      <w:pPr>
                        <w:spacing w:line="240" w:lineRule="exact"/>
                        <w:rPr>
                          <w:rFonts w:ascii="ＭＳ ゴシック" w:eastAsia="ＭＳ ゴシック" w:hAnsi="ＭＳ ゴシック"/>
                        </w:rPr>
                      </w:pPr>
                      <w:r w:rsidRPr="001F7D1A">
                        <w:rPr>
                          <w:rFonts w:ascii="ＭＳ ゴシック" w:eastAsia="ＭＳ ゴシック" w:hAnsi="ＭＳ ゴシック" w:hint="eastAsia"/>
                        </w:rPr>
                        <w:t>【</w:t>
                      </w:r>
                      <w:r w:rsidR="00303A22" w:rsidRPr="001F7D1A">
                        <w:rPr>
                          <w:rFonts w:ascii="ＭＳ ゴシック" w:eastAsia="ＭＳ ゴシック" w:hAnsi="ＭＳ ゴシック" w:hint="eastAsia"/>
                        </w:rPr>
                        <w:t>記述欄</w:t>
                      </w:r>
                      <w:r w:rsidR="00303A22" w:rsidRPr="001F7D1A">
                        <w:rPr>
                          <w:rFonts w:ascii="ＭＳ ゴシック" w:eastAsia="ＭＳ ゴシック" w:hAnsi="ＭＳ ゴシック"/>
                        </w:rPr>
                        <w:t>：</w:t>
                      </w:r>
                      <w:r w:rsidR="00303A22" w:rsidRPr="001F7D1A">
                        <w:rPr>
                          <w:rFonts w:ascii="ＭＳ ゴシック" w:eastAsia="ＭＳ ゴシック" w:hAnsi="ＭＳ ゴシック" w:hint="eastAsia"/>
                        </w:rPr>
                        <w:t>課題や</w:t>
                      </w:r>
                      <w:r w:rsidR="00303A22" w:rsidRPr="001F7D1A">
                        <w:rPr>
                          <w:rFonts w:ascii="ＭＳ ゴシック" w:eastAsia="ＭＳ ゴシック" w:hAnsi="ＭＳ ゴシック"/>
                        </w:rPr>
                        <w:t>解決</w:t>
                      </w:r>
                      <w:r w:rsidR="00303A22" w:rsidRPr="001F7D1A">
                        <w:rPr>
                          <w:rFonts w:ascii="ＭＳ ゴシック" w:eastAsia="ＭＳ ゴシック" w:hAnsi="ＭＳ ゴシック" w:hint="eastAsia"/>
                        </w:rPr>
                        <w:t>の見通しが書かれている</w:t>
                      </w:r>
                      <w:r w:rsidRPr="001F7D1A">
                        <w:rPr>
                          <w:rFonts w:ascii="ＭＳ ゴシック" w:eastAsia="ＭＳ ゴシック" w:hAnsi="ＭＳ ゴシック" w:hint="eastAsia"/>
                        </w:rPr>
                        <w:t>】</w:t>
                      </w:r>
                    </w:p>
                  </w:txbxContent>
                </v:textbox>
                <w10:wrap anchorx="margin"/>
              </v:shape>
            </w:pict>
          </mc:Fallback>
        </mc:AlternateContent>
      </w:r>
    </w:p>
    <w:p w:rsidR="00D86D5A" w:rsidRPr="004E77EB" w:rsidRDefault="009D71EF" w:rsidP="00D86D5A">
      <w:pPr>
        <w:ind w:firstLineChars="100" w:firstLine="210"/>
        <w:rPr>
          <w:rFonts w:ascii="ＭＳ 明朝" w:eastAsia="ＭＳ 明朝" w:hAnsi="ＭＳ 明朝"/>
          <w:szCs w:val="21"/>
        </w:rPr>
      </w:pPr>
      <w:r>
        <w:rPr>
          <w:rFonts w:ascii="ＭＳ 明朝" w:eastAsia="ＭＳ 明朝" w:hAnsi="ＭＳ 明朝"/>
          <w:noProof/>
        </w:rPr>
        <w:lastRenderedPageBreak/>
        <w:pict>
          <v:shape id="_x0000_s1034" type="#_x0000_t75" style="position:absolute;left:0;text-align:left;margin-left:257.55pt;margin-top:1.05pt;width:224.25pt;height:107.95pt;z-index:251677696;mso-position-horizontal-relative:text;mso-position-vertical-relative:text;mso-width-relative:page;mso-height-relative:page" stroked="t">
            <v:imagedata r:id="rId11" o:title="スクリーンショット (4)" cropbottom="4324f"/>
            <w10:wrap type="square"/>
          </v:shape>
        </w:pict>
      </w:r>
      <w:r w:rsidR="00D86D5A" w:rsidRPr="004E77EB">
        <w:rPr>
          <w:rFonts w:ascii="ＭＳ 明朝" w:eastAsia="ＭＳ 明朝" w:hAnsi="ＭＳ 明朝" w:hint="eastAsia"/>
          <w:szCs w:val="21"/>
        </w:rPr>
        <w:t>イ　体つくり運動領域の運動事例集の活用</w:t>
      </w:r>
    </w:p>
    <w:p w:rsidR="00D86D5A" w:rsidRPr="004E77EB" w:rsidRDefault="004E3A2B" w:rsidP="002B029C">
      <w:pPr>
        <w:spacing w:line="320" w:lineRule="exact"/>
        <w:ind w:leftChars="200" w:left="420" w:firstLineChars="100" w:firstLine="210"/>
        <w:rPr>
          <w:rFonts w:ascii="ＭＳ 明朝" w:eastAsia="ＭＳ 明朝" w:hAnsi="ＭＳ 明朝"/>
          <w:szCs w:val="21"/>
        </w:rPr>
      </w:pPr>
      <w:r w:rsidRPr="004E77EB">
        <w:rPr>
          <w:rFonts w:ascii="ＭＳ 明朝" w:eastAsia="ＭＳ 明朝" w:hAnsi="ＭＳ 明朝" w:hint="eastAsia"/>
          <w:noProof/>
          <w:szCs w:val="21"/>
        </w:rPr>
        <mc:AlternateContent>
          <mc:Choice Requires="wps">
            <w:drawing>
              <wp:anchor distT="0" distB="0" distL="114300" distR="114300" simplePos="0" relativeHeight="251679744" behindDoc="0" locked="0" layoutInCell="1" allowOverlap="1" wp14:anchorId="79B552C5" wp14:editId="3C3555EA">
                <wp:simplePos x="0" y="0"/>
                <wp:positionH relativeFrom="column">
                  <wp:posOffset>3975735</wp:posOffset>
                </wp:positionH>
                <wp:positionV relativeFrom="paragraph">
                  <wp:posOffset>1198245</wp:posOffset>
                </wp:positionV>
                <wp:extent cx="1495425" cy="266700"/>
                <wp:effectExtent l="0" t="0" r="9525" b="0"/>
                <wp:wrapNone/>
                <wp:docPr id="11" name="テキスト ボックス 11"/>
                <wp:cNvGraphicFramePr/>
                <a:graphic xmlns:a="http://schemas.openxmlformats.org/drawingml/2006/main">
                  <a:graphicData uri="http://schemas.microsoft.com/office/word/2010/wordprocessingShape">
                    <wps:wsp>
                      <wps:cNvSpPr txBox="1"/>
                      <wps:spPr>
                        <a:xfrm>
                          <a:off x="0" y="0"/>
                          <a:ext cx="1495425" cy="266700"/>
                        </a:xfrm>
                        <a:prstGeom prst="rect">
                          <a:avLst/>
                        </a:prstGeom>
                        <a:solidFill>
                          <a:schemeClr val="lt1"/>
                        </a:solidFill>
                        <a:ln w="6350">
                          <a:noFill/>
                        </a:ln>
                      </wps:spPr>
                      <wps:txbx>
                        <w:txbxContent>
                          <w:p w:rsidR="004E3A2B" w:rsidRPr="00331CF8" w:rsidRDefault="004E3A2B" w:rsidP="004E3A2B">
                            <w:pPr>
                              <w:spacing w:line="240" w:lineRule="exact"/>
                            </w:pPr>
                            <w:r w:rsidRPr="00331CF8">
                              <w:rPr>
                                <w:rFonts w:hint="eastAsia"/>
                              </w:rPr>
                              <w:t>【</w:t>
                            </w:r>
                            <w:r>
                              <w:rPr>
                                <w:rFonts w:hint="eastAsia"/>
                              </w:rPr>
                              <w:t>ひなたプログラム</w:t>
                            </w:r>
                            <w:r w:rsidRPr="00331CF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52C5" id="_x0000_s1032" type="#_x0000_t202" style="position:absolute;left:0;text-align:left;margin-left:313.05pt;margin-top:94.35pt;width:117.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" fillcolor="white [3201]" stroked="f" strokeweight=".5pt">
                <v:textbox>
                  <w:txbxContent>
                    <w:p w:rsidR="004E3A2B" w:rsidRPr="00331CF8" w:rsidRDefault="004E3A2B" w:rsidP="004E3A2B">
                      <w:pPr>
                        <w:spacing w:line="240" w:lineRule="exact"/>
                      </w:pPr>
                      <w:r w:rsidRPr="00331CF8">
                        <w:rPr>
                          <w:rFonts w:hint="eastAsia"/>
                        </w:rPr>
                        <w:t>【</w:t>
                      </w:r>
                      <w:r>
                        <w:rPr>
                          <w:rFonts w:hint="eastAsia"/>
                        </w:rPr>
                        <w:t>ひなたプログラム</w:t>
                      </w:r>
                      <w:r w:rsidRPr="00331CF8">
                        <w:rPr>
                          <w:rFonts w:hint="eastAsia"/>
                        </w:rPr>
                        <w:t>】</w:t>
                      </w:r>
                    </w:p>
                  </w:txbxContent>
                </v:textbox>
              </v:shape>
            </w:pict>
          </mc:Fallback>
        </mc:AlternateContent>
      </w:r>
      <w:r w:rsidR="00D86D5A" w:rsidRPr="004E77EB">
        <w:rPr>
          <w:rFonts w:ascii="ＭＳ 明朝" w:eastAsia="ＭＳ 明朝" w:hAnsi="ＭＳ 明朝" w:hint="eastAsia"/>
          <w:szCs w:val="21"/>
        </w:rPr>
        <w:t>宮崎県学校体育研究会が作成した「体つくり運動事例集」から、小学校の授業に適した運動事例を抜粋し、児童に提示しながら授業を進めるようにした。この事例集には、動き方を示した写真や図とともに、その方法や注意点、効果が示されている。児童が運動を行う際に提示することで、運動の仕方を分かりやすくした。</w:t>
      </w:r>
    </w:p>
    <w:p w:rsidR="004E3A2B" w:rsidRPr="004E77EB" w:rsidRDefault="004E3A2B" w:rsidP="002B029C">
      <w:pPr>
        <w:spacing w:line="320" w:lineRule="exact"/>
        <w:ind w:firstLineChars="100" w:firstLine="210"/>
        <w:rPr>
          <w:rFonts w:ascii="ＭＳ 明朝" w:eastAsia="ＭＳ 明朝" w:hAnsi="ＭＳ 明朝"/>
          <w:szCs w:val="21"/>
        </w:rPr>
      </w:pPr>
      <w:r w:rsidRPr="004E77EB">
        <w:rPr>
          <w:rFonts w:ascii="ＭＳ 明朝" w:eastAsia="ＭＳ 明朝" w:hAnsi="ＭＳ 明朝" w:hint="eastAsia"/>
          <w:szCs w:val="21"/>
        </w:rPr>
        <w:t>ウ</w:t>
      </w:r>
      <w:r w:rsidRPr="004E77EB">
        <w:rPr>
          <w:rFonts w:ascii="ＭＳ 明朝" w:eastAsia="ＭＳ 明朝" w:hAnsi="ＭＳ 明朝"/>
          <w:szCs w:val="21"/>
        </w:rPr>
        <w:t xml:space="preserve">　ICT</w:t>
      </w:r>
      <w:r w:rsidRPr="004E77EB">
        <w:rPr>
          <w:rFonts w:ascii="ＭＳ 明朝" w:eastAsia="ＭＳ 明朝" w:hAnsi="ＭＳ 明朝" w:hint="eastAsia"/>
          <w:szCs w:val="21"/>
        </w:rPr>
        <w:t>の効果的な活用</w:t>
      </w:r>
    </w:p>
    <w:p w:rsidR="004E3A2B" w:rsidRPr="002B029C" w:rsidRDefault="002B029C" w:rsidP="002B029C">
      <w:pPr>
        <w:spacing w:line="320" w:lineRule="exact"/>
        <w:ind w:leftChars="200" w:left="630" w:hangingChars="100" w:hanging="210"/>
        <w:rPr>
          <w:rFonts w:ascii="ＭＳ 明朝" w:eastAsia="ＭＳ 明朝" w:hAnsi="ＭＳ 明朝"/>
          <w:color w:val="000000" w:themeColor="text1"/>
        </w:rPr>
      </w:pPr>
      <w:r w:rsidRPr="004E77EB">
        <w:rPr>
          <w:rFonts w:ascii="ＭＳ 明朝" w:eastAsia="ＭＳ 明朝" w:hAnsi="ＭＳ 明朝" w:hint="eastAsia"/>
          <w:noProof/>
          <w:szCs w:val="21"/>
        </w:rPr>
        <mc:AlternateContent>
          <mc:Choice Requires="wps">
            <w:drawing>
              <wp:anchor distT="0" distB="0" distL="114300" distR="114300" simplePos="0" relativeHeight="251681792" behindDoc="0" locked="0" layoutInCell="1" allowOverlap="1" wp14:anchorId="5822ADE5" wp14:editId="45761783">
                <wp:simplePos x="0" y="0"/>
                <wp:positionH relativeFrom="margin">
                  <wp:posOffset>4623435</wp:posOffset>
                </wp:positionH>
                <wp:positionV relativeFrom="paragraph">
                  <wp:posOffset>1263015</wp:posOffset>
                </wp:positionV>
                <wp:extent cx="1495425" cy="266700"/>
                <wp:effectExtent l="0" t="0" r="9525" b="0"/>
                <wp:wrapSquare wrapText="bothSides"/>
                <wp:docPr id="13" name="テキスト ボックス 13"/>
                <wp:cNvGraphicFramePr/>
                <a:graphic xmlns:a="http://schemas.openxmlformats.org/drawingml/2006/main">
                  <a:graphicData uri="http://schemas.microsoft.com/office/word/2010/wordprocessingShape">
                    <wps:wsp>
                      <wps:cNvSpPr txBox="1"/>
                      <wps:spPr>
                        <a:xfrm>
                          <a:off x="0" y="0"/>
                          <a:ext cx="1495425" cy="266700"/>
                        </a:xfrm>
                        <a:prstGeom prst="rect">
                          <a:avLst/>
                        </a:prstGeom>
                        <a:solidFill>
                          <a:schemeClr val="lt1"/>
                        </a:solidFill>
                        <a:ln w="6350">
                          <a:noFill/>
                        </a:ln>
                      </wps:spPr>
                      <wps:txbx>
                        <w:txbxContent>
                          <w:p w:rsidR="00B833B0" w:rsidRPr="00331CF8" w:rsidRDefault="00B833B0" w:rsidP="00B833B0">
                            <w:pPr>
                              <w:spacing w:line="240" w:lineRule="exact"/>
                            </w:pPr>
                            <w:r w:rsidRPr="00331CF8">
                              <w:rPr>
                                <w:rFonts w:hint="eastAsia"/>
                              </w:rPr>
                              <w:t>【</w:t>
                            </w:r>
                            <w:r>
                              <w:rPr>
                                <w:rFonts w:hint="eastAsia"/>
                              </w:rPr>
                              <w:t>ICTで課題の発見</w:t>
                            </w:r>
                            <w:r w:rsidRPr="00331CF8">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2ADE5" id="_x0000_s1033" type="#_x0000_t202" style="position:absolute;left:0;text-align:left;margin-left:364.05pt;margin-top:99.45pt;width:117.75pt;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" fillcolor="white [3201]" stroked="f" strokeweight=".5pt">
                <v:textbox>
                  <w:txbxContent>
                    <w:p w:rsidR="00B833B0" w:rsidRPr="00331CF8" w:rsidRDefault="00B833B0" w:rsidP="00B833B0">
                      <w:pPr>
                        <w:spacing w:line="240" w:lineRule="exact"/>
                      </w:pPr>
                      <w:r w:rsidRPr="00331CF8">
                        <w:rPr>
                          <w:rFonts w:hint="eastAsia"/>
                        </w:rPr>
                        <w:t>【</w:t>
                      </w:r>
                      <w:r>
                        <w:rPr>
                          <w:rFonts w:hint="eastAsia"/>
                        </w:rPr>
                        <w:t>ICTで課題の発見</w:t>
                      </w:r>
                      <w:r w:rsidRPr="00331CF8">
                        <w:rPr>
                          <w:rFonts w:hint="eastAsia"/>
                        </w:rPr>
                        <w:t>】</w:t>
                      </w:r>
                    </w:p>
                  </w:txbxContent>
                </v:textbox>
                <w10:wrap type="square" anchorx="margin"/>
              </v:shape>
            </w:pict>
          </mc:Fallback>
        </mc:AlternateContent>
      </w:r>
      <w:r w:rsidRPr="004E77EB">
        <w:rPr>
          <w:rFonts w:ascii="ＭＳ 明朝" w:eastAsia="ＭＳ 明朝" w:hAnsi="ＭＳ 明朝"/>
          <w:noProof/>
          <w:szCs w:val="21"/>
        </w:rPr>
        <w:drawing>
          <wp:anchor distT="0" distB="0" distL="114300" distR="114300" simplePos="0" relativeHeight="251666432" behindDoc="0" locked="0" layoutInCell="1" allowOverlap="1">
            <wp:simplePos x="0" y="0"/>
            <wp:positionH relativeFrom="margin">
              <wp:align>right</wp:align>
            </wp:positionH>
            <wp:positionV relativeFrom="paragraph">
              <wp:posOffset>100965</wp:posOffset>
            </wp:positionV>
            <wp:extent cx="1493520" cy="1115695"/>
            <wp:effectExtent l="0" t="0" r="0" b="825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520" cy="1115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A2B" w:rsidRPr="004E77EB">
        <w:rPr>
          <w:rFonts w:ascii="ＭＳ 明朝" w:eastAsia="ＭＳ 明朝" w:hAnsi="ＭＳ 明朝" w:hint="eastAsia"/>
          <w:szCs w:val="21"/>
        </w:rPr>
        <w:t xml:space="preserve">　</w:t>
      </w:r>
      <w:r w:rsidR="004E3A2B" w:rsidRPr="004E77EB">
        <w:rPr>
          <w:rFonts w:ascii="ＭＳ 明朝" w:eastAsia="ＭＳ 明朝" w:hAnsi="ＭＳ 明朝"/>
          <w:szCs w:val="21"/>
        </w:rPr>
        <w:t xml:space="preserve">　</w:t>
      </w:r>
      <w:r w:rsidR="00403C2E" w:rsidRPr="004E77EB">
        <w:rPr>
          <w:rFonts w:ascii="ＭＳ 明朝" w:eastAsia="ＭＳ 明朝" w:hAnsi="ＭＳ 明朝" w:hint="eastAsia"/>
        </w:rPr>
        <w:t>録画された自分たちの映像をもとに課題の発見や解決が効果的に行われるように単元を通してタブレットを活用した。実際、長縄を使って動きを高める場面では、運動をしている時には気付けなかった動きに着目すること</w:t>
      </w:r>
      <w:r w:rsidR="00403C2E" w:rsidRPr="002B029C">
        <w:rPr>
          <w:rFonts w:ascii="ＭＳ 明朝" w:eastAsia="ＭＳ 明朝" w:hAnsi="ＭＳ 明朝" w:hint="eastAsia"/>
          <w:color w:val="000000" w:themeColor="text1"/>
        </w:rPr>
        <w:t>ができ、跳び手だけでなく回し手の課題など新たな課題を発見することができた。試行錯誤しながら活動することを</w:t>
      </w:r>
      <w:r w:rsidR="00B833B0" w:rsidRPr="002B029C">
        <w:rPr>
          <w:rFonts w:ascii="ＭＳ 明朝" w:eastAsia="ＭＳ 明朝" w:hAnsi="ＭＳ 明朝" w:hint="eastAsia"/>
          <w:color w:val="000000" w:themeColor="text1"/>
        </w:rPr>
        <w:t>積み重ねていくことで</w:t>
      </w:r>
      <w:r w:rsidR="00403C2E" w:rsidRPr="002B029C">
        <w:rPr>
          <w:rFonts w:ascii="ＭＳ 明朝" w:eastAsia="ＭＳ 明朝" w:hAnsi="ＭＳ 明朝" w:hint="eastAsia"/>
          <w:color w:val="000000" w:themeColor="text1"/>
        </w:rPr>
        <w:t>、</w:t>
      </w:r>
      <w:r w:rsidR="00B833B0" w:rsidRPr="002B029C">
        <w:rPr>
          <w:rFonts w:ascii="ＭＳ 明朝" w:eastAsia="ＭＳ 明朝" w:hAnsi="ＭＳ 明朝" w:hint="eastAsia"/>
          <w:color w:val="000000" w:themeColor="text1"/>
        </w:rPr>
        <w:t>主体的・対話的で深い学びにつなげていくことができた。</w:t>
      </w:r>
    </w:p>
    <w:p w:rsidR="00D86D5A" w:rsidRPr="002B029C" w:rsidRDefault="004E77EB" w:rsidP="00D86D5A">
      <w:pPr>
        <w:ind w:firstLineChars="100" w:firstLine="210"/>
        <w:rPr>
          <w:rFonts w:ascii="ＭＳ 明朝" w:eastAsia="ＭＳ 明朝" w:hAnsi="ＭＳ 明朝"/>
          <w:color w:val="000000" w:themeColor="text1"/>
          <w:szCs w:val="21"/>
        </w:rPr>
      </w:pPr>
      <w:r w:rsidRPr="002B029C">
        <w:rPr>
          <w:rFonts w:ascii="ＭＳ 明朝" w:eastAsia="ＭＳ 明朝" w:hAnsi="ＭＳ 明朝" w:hint="eastAsia"/>
          <w:color w:val="000000" w:themeColor="text1"/>
          <w:szCs w:val="21"/>
        </w:rPr>
        <w:t>エ</w:t>
      </w:r>
      <w:r w:rsidR="00D86D5A" w:rsidRPr="002B029C">
        <w:rPr>
          <w:rFonts w:ascii="ＭＳ 明朝" w:eastAsia="ＭＳ 明朝" w:hAnsi="ＭＳ 明朝" w:hint="eastAsia"/>
          <w:color w:val="000000" w:themeColor="text1"/>
          <w:szCs w:val="21"/>
        </w:rPr>
        <w:t xml:space="preserve">　保健指導に関する資料の情報収集　</w:t>
      </w:r>
    </w:p>
    <w:p w:rsidR="00D86D5A" w:rsidRPr="004E77EB" w:rsidRDefault="00D86D5A" w:rsidP="00D86D5A">
      <w:pPr>
        <w:ind w:leftChars="200" w:left="420" w:firstLineChars="100" w:firstLine="210"/>
        <w:rPr>
          <w:rFonts w:ascii="ＭＳ 明朝" w:eastAsia="ＭＳ 明朝" w:hAnsi="ＭＳ 明朝"/>
          <w:szCs w:val="21"/>
        </w:rPr>
      </w:pPr>
      <w:r w:rsidRPr="004E77EB">
        <w:rPr>
          <w:rFonts w:ascii="ＭＳ 明朝" w:eastAsia="ＭＳ 明朝" w:hAnsi="ＭＳ 明朝" w:hint="eastAsia"/>
          <w:szCs w:val="21"/>
        </w:rPr>
        <w:t>養護教諭部会と連携を図り、２カ年をかけてそれぞれの学校にある保健指導資料をまとめた。その際、学校名・教材名・資料の形式（本・ＶＴＲ・掲示資料等）を記載することで、必要な資料を素早く見つけられるようにした。また、これらの情報を宮崎市小学校体育連盟のホームページ上に掲載し、体育主任だけでなく市内の先生方が活用できるようにした。</w:t>
      </w:r>
    </w:p>
    <w:p w:rsidR="002B029C" w:rsidRDefault="002B029C" w:rsidP="00D86D5A">
      <w:pPr>
        <w:rPr>
          <w:rFonts w:ascii="ＭＳ ゴシック" w:eastAsia="ＭＳ ゴシック" w:hAnsi="ＭＳ ゴシック"/>
          <w:b/>
          <w:sz w:val="24"/>
          <w:szCs w:val="24"/>
        </w:rPr>
      </w:pPr>
    </w:p>
    <w:p w:rsidR="00D86D5A" w:rsidRPr="004E77EB" w:rsidRDefault="00D86D5A" w:rsidP="00D86D5A">
      <w:pPr>
        <w:rPr>
          <w:rFonts w:ascii="ＭＳ ゴシック" w:eastAsia="ＭＳ ゴシック" w:hAnsi="ＭＳ ゴシック"/>
          <w:b/>
          <w:sz w:val="24"/>
          <w:szCs w:val="24"/>
        </w:rPr>
      </w:pPr>
      <w:r w:rsidRPr="004E77EB">
        <w:rPr>
          <w:rFonts w:ascii="ＭＳ ゴシック" w:eastAsia="ＭＳ ゴシック" w:hAnsi="ＭＳ ゴシック" w:hint="eastAsia"/>
          <w:b/>
          <w:sz w:val="24"/>
          <w:szCs w:val="24"/>
        </w:rPr>
        <w:t>４　研究の結果と考察</w:t>
      </w:r>
    </w:p>
    <w:p w:rsidR="00D86D5A" w:rsidRPr="004E77EB" w:rsidRDefault="00D86D5A" w:rsidP="00D86D5A">
      <w:pPr>
        <w:ind w:leftChars="100" w:left="420" w:hangingChars="100" w:hanging="210"/>
        <w:rPr>
          <w:rFonts w:ascii="ＭＳ 明朝" w:eastAsia="ＭＳ 明朝" w:hAnsi="ＭＳ 明朝"/>
          <w:b/>
          <w:sz w:val="24"/>
          <w:szCs w:val="24"/>
        </w:rPr>
      </w:pPr>
      <w:r w:rsidRPr="004E77EB">
        <w:rPr>
          <w:rFonts w:ascii="ＭＳ 明朝" w:eastAsia="ＭＳ 明朝" w:hAnsi="ＭＳ 明朝" w:hint="eastAsia"/>
          <w:szCs w:val="21"/>
        </w:rPr>
        <w:t>〇　「主体的・対話的で深い学び」について、それぞれの内容を確認するとともに、深い学びを促す</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や学習指導過程の工夫等を行うことで、児童が意欲的に運動に取り組むことができる「体つくり運動」の授業を構築することができた。</w:t>
      </w:r>
    </w:p>
    <w:p w:rsidR="00D86D5A" w:rsidRPr="004E77EB" w:rsidRDefault="00D86D5A" w:rsidP="00B833B0">
      <w:pPr>
        <w:ind w:left="424" w:hangingChars="202" w:hanging="424"/>
        <w:rPr>
          <w:rFonts w:ascii="ＭＳ 明朝" w:eastAsia="ＭＳ 明朝" w:hAnsi="ＭＳ 明朝"/>
          <w:szCs w:val="21"/>
        </w:rPr>
      </w:pPr>
      <w:r w:rsidRPr="004E77EB">
        <w:rPr>
          <w:rFonts w:ascii="ＭＳ 明朝" w:eastAsia="ＭＳ 明朝" w:hAnsi="ＭＳ 明朝" w:hint="eastAsia"/>
          <w:szCs w:val="21"/>
        </w:rPr>
        <w:t xml:space="preserve">　〇　多くの先生が利用できるよう</w:t>
      </w:r>
      <w:r w:rsidR="00EB75DC">
        <w:rPr>
          <w:rFonts w:ascii="ＭＳ 明朝" w:eastAsia="ＭＳ 明朝" w:hAnsi="ＭＳ 明朝" w:hint="eastAsia"/>
          <w:szCs w:val="21"/>
        </w:rPr>
        <w:t>に</w:t>
      </w:r>
      <w:r w:rsidRPr="004E77EB">
        <w:rPr>
          <w:rFonts w:ascii="ＭＳ 明朝" w:eastAsia="ＭＳ 明朝" w:hAnsi="ＭＳ 明朝" w:hint="eastAsia"/>
          <w:szCs w:val="21"/>
        </w:rPr>
        <w:t>新学習指導要領に合わせた</w:t>
      </w:r>
      <w:r w:rsidR="00B833B0" w:rsidRPr="004E77EB">
        <w:rPr>
          <w:rFonts w:ascii="ＭＳ 明朝" w:eastAsia="ＭＳ 明朝" w:hAnsi="ＭＳ 明朝" w:hint="eastAsia"/>
          <w:szCs w:val="21"/>
        </w:rPr>
        <w:t>全学年、全領域の</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を作成することができた。</w:t>
      </w:r>
    </w:p>
    <w:p w:rsidR="00D86D5A" w:rsidRPr="004E77EB" w:rsidRDefault="00D86D5A" w:rsidP="00D86D5A">
      <w:pPr>
        <w:ind w:leftChars="100" w:left="420" w:hangingChars="100" w:hanging="210"/>
        <w:rPr>
          <w:rFonts w:ascii="ＭＳ 明朝" w:eastAsia="ＭＳ 明朝" w:hAnsi="ＭＳ 明朝"/>
          <w:szCs w:val="21"/>
        </w:rPr>
      </w:pPr>
      <w:r w:rsidRPr="004E77EB">
        <w:rPr>
          <w:rFonts w:ascii="ＭＳ 明朝" w:eastAsia="ＭＳ 明朝" w:hAnsi="ＭＳ 明朝" w:hint="eastAsia"/>
          <w:szCs w:val="21"/>
        </w:rPr>
        <w:t>〇　２学年の目標が示されている体つくり運動の目標だが、５年生と６年生の指導内容を明確にすることで系統性をもった指導を行うことができるようになった。</w:t>
      </w:r>
    </w:p>
    <w:p w:rsidR="00EB75DC" w:rsidRPr="00EB75DC" w:rsidRDefault="00D86D5A" w:rsidP="00EB75DC">
      <w:pPr>
        <w:ind w:leftChars="100" w:left="420" w:hangingChars="100" w:hanging="210"/>
        <w:rPr>
          <w:rFonts w:ascii="ＭＳ 明朝" w:eastAsia="ＭＳ 明朝" w:hAnsi="ＭＳ 明朝"/>
          <w:szCs w:val="21"/>
        </w:rPr>
      </w:pPr>
      <w:r w:rsidRPr="004E77EB">
        <w:rPr>
          <w:rFonts w:ascii="ＭＳ 明朝" w:eastAsia="ＭＳ 明朝" w:hAnsi="ＭＳ 明朝" w:hint="eastAsia"/>
          <w:szCs w:val="21"/>
        </w:rPr>
        <w:t>〇</w:t>
      </w:r>
      <w:r w:rsidR="00EB75DC">
        <w:rPr>
          <w:rFonts w:ascii="ＭＳ 明朝" w:eastAsia="ＭＳ 明朝" w:hAnsi="ＭＳ 明朝" w:hint="eastAsia"/>
          <w:szCs w:val="21"/>
        </w:rPr>
        <w:t xml:space="preserve">　</w:t>
      </w:r>
      <w:r w:rsidR="00EB75DC" w:rsidRPr="00EB75DC">
        <w:rPr>
          <w:rFonts w:ascii="ＭＳ 明朝" w:eastAsia="ＭＳ 明朝" w:hAnsi="ＭＳ 明朝" w:hint="eastAsia"/>
          <w:szCs w:val="21"/>
        </w:rPr>
        <w:t>学習カードのレーダーチャートは、児童が動きの高まりを視覚的に捉え、体力の要素に着目しながら思考を深めることができた。</w:t>
      </w:r>
    </w:p>
    <w:p w:rsidR="00B833B0" w:rsidRPr="004E77EB" w:rsidRDefault="004E77EB" w:rsidP="00D86D5A">
      <w:pPr>
        <w:ind w:leftChars="100" w:left="420" w:hangingChars="100" w:hanging="210"/>
        <w:rPr>
          <w:rFonts w:ascii="ＭＳ 明朝" w:eastAsia="ＭＳ 明朝" w:hAnsi="ＭＳ 明朝"/>
          <w:szCs w:val="21"/>
        </w:rPr>
      </w:pPr>
      <w:r w:rsidRPr="004E77EB">
        <w:rPr>
          <w:rFonts w:ascii="ＭＳ 明朝" w:eastAsia="ＭＳ 明朝" w:hAnsi="ＭＳ 明朝" w:hint="eastAsia"/>
        </w:rPr>
        <w:t>〇</w:t>
      </w:r>
      <w:r w:rsidR="002800F3">
        <w:rPr>
          <w:rFonts w:ascii="ＭＳ 明朝" w:eastAsia="ＭＳ 明朝" w:hAnsi="ＭＳ 明朝" w:hint="eastAsia"/>
        </w:rPr>
        <w:t xml:space="preserve">　</w:t>
      </w:r>
      <w:r w:rsidRPr="004E77EB">
        <w:rPr>
          <w:rFonts w:ascii="ＭＳ 明朝" w:eastAsia="ＭＳ 明朝" w:hAnsi="ＭＳ 明朝" w:hint="eastAsia"/>
        </w:rPr>
        <w:t>ひなたプログラムでは、児童が自己の課題に応じた運動を選択して動きを高め</w:t>
      </w:r>
      <w:r w:rsidR="008A3011">
        <w:rPr>
          <w:rFonts w:ascii="ＭＳ 明朝" w:eastAsia="ＭＳ 明朝" w:hAnsi="ＭＳ 明朝" w:hint="eastAsia"/>
        </w:rPr>
        <w:t>ていく中で、人数や距離などの条件を工夫し、さらに動き</w:t>
      </w:r>
      <w:r w:rsidRPr="004E77EB">
        <w:rPr>
          <w:rFonts w:ascii="ＭＳ 明朝" w:eastAsia="ＭＳ 明朝" w:hAnsi="ＭＳ 明朝" w:hint="eastAsia"/>
        </w:rPr>
        <w:t>を高めようとしながら主体的に取り組むことができた。</w:t>
      </w:r>
    </w:p>
    <w:p w:rsidR="00D86D5A" w:rsidRPr="004E77EB" w:rsidRDefault="00D86D5A" w:rsidP="00D86D5A">
      <w:pPr>
        <w:ind w:leftChars="100" w:left="420" w:hangingChars="100" w:hanging="210"/>
        <w:rPr>
          <w:rFonts w:ascii="ＭＳ 明朝" w:eastAsia="ＭＳ 明朝" w:hAnsi="ＭＳ 明朝"/>
          <w:szCs w:val="21"/>
        </w:rPr>
      </w:pPr>
      <w:r w:rsidRPr="004E77EB">
        <w:rPr>
          <w:rFonts w:ascii="ＭＳ 明朝" w:eastAsia="ＭＳ 明朝" w:hAnsi="ＭＳ 明朝" w:hint="eastAsia"/>
          <w:szCs w:val="21"/>
        </w:rPr>
        <w:t>●　全ての学年の</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を作成することができたが、評価計画まで記載することができなかった。今後、評価についても検討し改善を加えながら、実践を通してよりよい</w:t>
      </w:r>
      <w:r w:rsidR="006F3224">
        <w:rPr>
          <w:rFonts w:ascii="ＭＳ 明朝" w:eastAsia="ＭＳ 明朝" w:hAnsi="ＭＳ 明朝" w:hint="eastAsia"/>
          <w:szCs w:val="21"/>
        </w:rPr>
        <w:t>単元指導計画</w:t>
      </w:r>
      <w:r w:rsidRPr="004E77EB">
        <w:rPr>
          <w:rFonts w:ascii="ＭＳ 明朝" w:eastAsia="ＭＳ 明朝" w:hAnsi="ＭＳ 明朝" w:hint="eastAsia"/>
          <w:szCs w:val="21"/>
        </w:rPr>
        <w:t>にしたい。</w:t>
      </w:r>
    </w:p>
    <w:p w:rsidR="00D86D5A" w:rsidRDefault="00D86D5A" w:rsidP="00D86D5A">
      <w:pPr>
        <w:ind w:leftChars="100" w:left="420" w:hangingChars="100" w:hanging="210"/>
        <w:rPr>
          <w:rFonts w:ascii="ＭＳ 明朝" w:eastAsia="ＭＳ 明朝" w:hAnsi="ＭＳ 明朝"/>
          <w:szCs w:val="21"/>
        </w:rPr>
      </w:pPr>
      <w:r w:rsidRPr="004E77EB">
        <w:rPr>
          <w:rFonts w:ascii="ＭＳ 明朝" w:eastAsia="ＭＳ 明朝" w:hAnsi="ＭＳ 明朝" w:hint="eastAsia"/>
          <w:szCs w:val="21"/>
        </w:rPr>
        <w:t>●　特に、高学年の体つくり運動について研究や実践を重ねており、成果や課題が挙げられるが、今後、低学年や中学年の体つくり運動についても研究・実践を深めていく必要がある。</w:t>
      </w:r>
    </w:p>
    <w:p w:rsidR="002800F3" w:rsidRPr="002800F3" w:rsidRDefault="002800F3" w:rsidP="002800F3">
      <w:pPr>
        <w:ind w:leftChars="100" w:left="420" w:hangingChars="100" w:hanging="210"/>
        <w:rPr>
          <w:rFonts w:ascii="ＭＳ 明朝" w:eastAsia="ＭＳ 明朝" w:hAnsi="ＭＳ 明朝"/>
          <w:szCs w:val="21"/>
        </w:rPr>
      </w:pPr>
      <w:r>
        <w:rPr>
          <w:rFonts w:ascii="ＭＳ 明朝" w:eastAsia="ＭＳ 明朝" w:hAnsi="ＭＳ 明朝" w:hint="eastAsia"/>
          <w:szCs w:val="21"/>
        </w:rPr>
        <w:t>●保健</w:t>
      </w:r>
      <w:r w:rsidRPr="002800F3">
        <w:rPr>
          <w:rFonts w:ascii="ＭＳ 明朝" w:eastAsia="ＭＳ 明朝" w:hAnsi="ＭＳ 明朝" w:hint="eastAsia"/>
          <w:szCs w:val="21"/>
        </w:rPr>
        <w:t>資料の情報収集を行ったが、今後</w:t>
      </w:r>
      <w:r>
        <w:rPr>
          <w:rFonts w:ascii="ＭＳ 明朝" w:eastAsia="ＭＳ 明朝" w:hAnsi="ＭＳ 明朝" w:hint="eastAsia"/>
          <w:szCs w:val="21"/>
        </w:rPr>
        <w:t>、</w:t>
      </w:r>
      <w:r w:rsidRPr="002800F3">
        <w:rPr>
          <w:rFonts w:ascii="ＭＳ 明朝" w:eastAsia="ＭＳ 明朝" w:hAnsi="ＭＳ 明朝" w:hint="eastAsia"/>
          <w:szCs w:val="21"/>
        </w:rPr>
        <w:t>体つくり運動との関連性について、実践を積み重ねていく必要がある。</w:t>
      </w:r>
    </w:p>
    <w:p w:rsidR="002800F3" w:rsidRPr="002800F3" w:rsidRDefault="002800F3" w:rsidP="00D86D5A">
      <w:pPr>
        <w:ind w:leftChars="100" w:left="420" w:hangingChars="100" w:hanging="210"/>
        <w:rPr>
          <w:rFonts w:ascii="ＭＳ 明朝" w:eastAsia="ＭＳ 明朝" w:hAnsi="ＭＳ 明朝"/>
          <w:szCs w:val="21"/>
        </w:rPr>
      </w:pPr>
    </w:p>
    <w:sectPr w:rsidR="002800F3" w:rsidRPr="002800F3" w:rsidSect="002B029C">
      <w:pgSz w:w="11906" w:h="16838" w:code="9"/>
      <w:pgMar w:top="1134" w:right="1134" w:bottom="1134" w:left="1134" w:header="851" w:footer="992" w:gutter="0"/>
      <w:cols w:space="425"/>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A48" w:rsidRDefault="00443A48" w:rsidP="00443A48">
      <w:r>
        <w:separator/>
      </w:r>
    </w:p>
  </w:endnote>
  <w:endnote w:type="continuationSeparator" w:id="0">
    <w:p w:rsidR="00443A48" w:rsidRDefault="00443A48" w:rsidP="0044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ﾆ断ﾆ淡ﾆ耽ﾆ停ｹ窶ｹﾂｳ窶ｰﾃ遺｢窶">
    <w:altName w:val="BIZ UDPゴシック"/>
    <w:panose1 w:val="00000000000000000000"/>
    <w:charset w:val="80"/>
    <w:family w:val="auto"/>
    <w:notTrueType/>
    <w:pitch w:val="default"/>
    <w:sig w:usb0="00000001" w:usb1="08070000" w:usb2="00000010" w:usb3="00000000" w:csb0="00020000" w:csb1="00000000"/>
  </w:font>
  <w:font w:name="AR Pゴシック体S">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A48" w:rsidRDefault="00443A48" w:rsidP="00443A48">
      <w:r>
        <w:separator/>
      </w:r>
    </w:p>
  </w:footnote>
  <w:footnote w:type="continuationSeparator" w:id="0">
    <w:p w:rsidR="00443A48" w:rsidRDefault="00443A48" w:rsidP="00443A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35BCD"/>
    <w:multiLevelType w:val="hybridMultilevel"/>
    <w:tmpl w:val="225CB066"/>
    <w:lvl w:ilvl="0" w:tplc="7522F93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19591D4C"/>
    <w:multiLevelType w:val="hybridMultilevel"/>
    <w:tmpl w:val="A7E8DF0C"/>
    <w:lvl w:ilvl="0" w:tplc="D1A68DCE">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D3E168C"/>
    <w:multiLevelType w:val="hybridMultilevel"/>
    <w:tmpl w:val="5A56F4A4"/>
    <w:lvl w:ilvl="0" w:tplc="45C04B0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14337">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A92"/>
    <w:rsid w:val="000E3548"/>
    <w:rsid w:val="00184DA3"/>
    <w:rsid w:val="001F7D1A"/>
    <w:rsid w:val="00203588"/>
    <w:rsid w:val="00225C84"/>
    <w:rsid w:val="002655D7"/>
    <w:rsid w:val="002800F3"/>
    <w:rsid w:val="002A4E0D"/>
    <w:rsid w:val="002B029C"/>
    <w:rsid w:val="00303A22"/>
    <w:rsid w:val="00316C7C"/>
    <w:rsid w:val="00331CF8"/>
    <w:rsid w:val="003B4B13"/>
    <w:rsid w:val="00403C2E"/>
    <w:rsid w:val="00420A52"/>
    <w:rsid w:val="00443A48"/>
    <w:rsid w:val="00453F5D"/>
    <w:rsid w:val="00476330"/>
    <w:rsid w:val="004B2A92"/>
    <w:rsid w:val="004E3A2B"/>
    <w:rsid w:val="004E77EB"/>
    <w:rsid w:val="00570954"/>
    <w:rsid w:val="005C0D5A"/>
    <w:rsid w:val="00650894"/>
    <w:rsid w:val="006F3224"/>
    <w:rsid w:val="00706EE4"/>
    <w:rsid w:val="00707FF9"/>
    <w:rsid w:val="007936B5"/>
    <w:rsid w:val="007A16E9"/>
    <w:rsid w:val="008121C1"/>
    <w:rsid w:val="008145E1"/>
    <w:rsid w:val="008A3011"/>
    <w:rsid w:val="008F0273"/>
    <w:rsid w:val="008F3F7B"/>
    <w:rsid w:val="009D71EF"/>
    <w:rsid w:val="00A94602"/>
    <w:rsid w:val="00B32A11"/>
    <w:rsid w:val="00B833B0"/>
    <w:rsid w:val="00CD6A9C"/>
    <w:rsid w:val="00D86D5A"/>
    <w:rsid w:val="00D87F5E"/>
    <w:rsid w:val="00E2210A"/>
    <w:rsid w:val="00E31242"/>
    <w:rsid w:val="00E6057C"/>
    <w:rsid w:val="00EB75DC"/>
    <w:rsid w:val="00FA7C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colormenu v:ext="edit" strokecolor="none [3213]"/>
    </o:shapedefaults>
    <o:shapelayout v:ext="edit">
      <o:idmap v:ext="edit" data="1"/>
    </o:shapelayout>
  </w:shapeDefaults>
  <w:decimalSymbol w:val="."/>
  <w:listSeparator w:val=","/>
  <w15:chartTrackingRefBased/>
  <w15:docId w15:val="{04598F2B-2A14-44BE-AF0C-77D015B8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35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16E9"/>
    <w:pPr>
      <w:ind w:leftChars="400" w:left="840"/>
    </w:pPr>
  </w:style>
  <w:style w:type="paragraph" w:styleId="a4">
    <w:name w:val="header"/>
    <w:basedOn w:val="a"/>
    <w:link w:val="a5"/>
    <w:uiPriority w:val="99"/>
    <w:unhideWhenUsed/>
    <w:rsid w:val="00443A48"/>
    <w:pPr>
      <w:tabs>
        <w:tab w:val="center" w:pos="4252"/>
        <w:tab w:val="right" w:pos="8504"/>
      </w:tabs>
      <w:snapToGrid w:val="0"/>
    </w:pPr>
  </w:style>
  <w:style w:type="character" w:customStyle="1" w:styleId="a5">
    <w:name w:val="ヘッダー (文字)"/>
    <w:basedOn w:val="a0"/>
    <w:link w:val="a4"/>
    <w:uiPriority w:val="99"/>
    <w:rsid w:val="00443A48"/>
  </w:style>
  <w:style w:type="paragraph" w:styleId="a6">
    <w:name w:val="footer"/>
    <w:basedOn w:val="a"/>
    <w:link w:val="a7"/>
    <w:uiPriority w:val="99"/>
    <w:unhideWhenUsed/>
    <w:rsid w:val="00443A48"/>
    <w:pPr>
      <w:tabs>
        <w:tab w:val="center" w:pos="4252"/>
        <w:tab w:val="right" w:pos="8504"/>
      </w:tabs>
      <w:snapToGrid w:val="0"/>
    </w:pPr>
  </w:style>
  <w:style w:type="character" w:customStyle="1" w:styleId="a7">
    <w:name w:val="フッター (文字)"/>
    <w:basedOn w:val="a0"/>
    <w:link w:val="a6"/>
    <w:uiPriority w:val="99"/>
    <w:rsid w:val="00443A48"/>
  </w:style>
  <w:style w:type="table" w:styleId="a8">
    <w:name w:val="Table Grid"/>
    <w:basedOn w:val="a1"/>
    <w:uiPriority w:val="39"/>
    <w:rsid w:val="00D86D5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B75D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9D71E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D71E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20077">
      <w:bodyDiv w:val="1"/>
      <w:marLeft w:val="0"/>
      <w:marRight w:val="0"/>
      <w:marTop w:val="0"/>
      <w:marBottom w:val="0"/>
      <w:divBdr>
        <w:top w:val="none" w:sz="0" w:space="0" w:color="auto"/>
        <w:left w:val="none" w:sz="0" w:space="0" w:color="auto"/>
        <w:bottom w:val="none" w:sz="0" w:space="0" w:color="auto"/>
        <w:right w:val="none" w:sz="0" w:space="0" w:color="auto"/>
      </w:divBdr>
    </w:div>
    <w:div w:id="413744569">
      <w:bodyDiv w:val="1"/>
      <w:marLeft w:val="0"/>
      <w:marRight w:val="0"/>
      <w:marTop w:val="0"/>
      <w:marBottom w:val="0"/>
      <w:divBdr>
        <w:top w:val="none" w:sz="0" w:space="0" w:color="auto"/>
        <w:left w:val="none" w:sz="0" w:space="0" w:color="auto"/>
        <w:bottom w:val="none" w:sz="0" w:space="0" w:color="auto"/>
        <w:right w:val="none" w:sz="0" w:space="0" w:color="auto"/>
      </w:divBdr>
    </w:div>
    <w:div w:id="1733893483">
      <w:bodyDiv w:val="1"/>
      <w:marLeft w:val="0"/>
      <w:marRight w:val="0"/>
      <w:marTop w:val="0"/>
      <w:marBottom w:val="0"/>
      <w:divBdr>
        <w:top w:val="none" w:sz="0" w:space="0" w:color="auto"/>
        <w:left w:val="none" w:sz="0" w:space="0" w:color="auto"/>
        <w:bottom w:val="none" w:sz="0" w:space="0" w:color="auto"/>
        <w:right w:val="none" w:sz="0" w:space="0" w:color="auto"/>
      </w:divBdr>
    </w:div>
    <w:div w:id="1858932282">
      <w:bodyDiv w:val="1"/>
      <w:marLeft w:val="0"/>
      <w:marRight w:val="0"/>
      <w:marTop w:val="0"/>
      <w:marBottom w:val="0"/>
      <w:divBdr>
        <w:top w:val="none" w:sz="0" w:space="0" w:color="auto"/>
        <w:left w:val="none" w:sz="0" w:space="0" w:color="auto"/>
        <w:bottom w:val="none" w:sz="0" w:space="0" w:color="auto"/>
        <w:right w:val="none" w:sz="0" w:space="0" w:color="auto"/>
      </w:divBdr>
    </w:div>
    <w:div w:id="2046170012">
      <w:bodyDiv w:val="1"/>
      <w:marLeft w:val="0"/>
      <w:marRight w:val="0"/>
      <w:marTop w:val="0"/>
      <w:marBottom w:val="0"/>
      <w:divBdr>
        <w:top w:val="none" w:sz="0" w:space="0" w:color="auto"/>
        <w:left w:val="none" w:sz="0" w:space="0" w:color="auto"/>
        <w:bottom w:val="none" w:sz="0" w:space="0" w:color="auto"/>
        <w:right w:val="none" w:sz="0" w:space="0" w:color="auto"/>
      </w:divBdr>
    </w:div>
    <w:div w:id="211236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3132E-E8E6-4DBA-A590-A3C6AE2A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Pages>
  <Words>540</Words>
  <Characters>3082</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宮崎市教育委員会</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宮崎市教育委員会</dc:creator>
  <cp:keywords/>
  <dc:description/>
  <cp:lastModifiedBy>宮崎市教育委員会</cp:lastModifiedBy>
  <cp:revision>7</cp:revision>
  <cp:lastPrinted>2021-07-14T07:44:00Z</cp:lastPrinted>
  <dcterms:created xsi:type="dcterms:W3CDTF">2021-06-11T04:13:00Z</dcterms:created>
  <dcterms:modified xsi:type="dcterms:W3CDTF">2021-07-14T07:45:00Z</dcterms:modified>
</cp:coreProperties>
</file>